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233E" w14:textId="27364D8A" w:rsidR="00412B0C" w:rsidRDefault="00412B0C" w:rsidP="00794D55">
      <w:pPr>
        <w:spacing w:after="102" w:line="248" w:lineRule="auto"/>
        <w:ind w:left="-5" w:right="38"/>
      </w:pPr>
    </w:p>
    <w:p w14:paraId="50BDE9A0" w14:textId="77777777" w:rsidR="00CE547B" w:rsidRPr="00EC10C2" w:rsidRDefault="00CE547B" w:rsidP="00CE547B">
      <w:pPr>
        <w:tabs>
          <w:tab w:val="left" w:pos="7230"/>
        </w:tabs>
        <w:jc w:val="center"/>
        <w:textAlignment w:val="center"/>
        <w:rPr>
          <w:rFonts w:ascii="Marianne" w:hAnsi="Marianne"/>
          <w:b/>
          <w:bCs/>
          <w:color w:val="000000"/>
          <w:sz w:val="24"/>
          <w:szCs w:val="24"/>
        </w:rPr>
      </w:pPr>
      <w:r w:rsidRPr="00EC10C2">
        <w:rPr>
          <w:rFonts w:ascii="Marianne" w:hAnsi="Marianne"/>
          <w:b/>
          <w:bCs/>
          <w:color w:val="000000"/>
          <w:sz w:val="24"/>
          <w:szCs w:val="24"/>
        </w:rPr>
        <w:t>Direction interrégionale</w:t>
      </w:r>
    </w:p>
    <w:p w14:paraId="20B872BF" w14:textId="77777777" w:rsidR="00CE547B" w:rsidRPr="00EC10C2" w:rsidRDefault="00CE547B" w:rsidP="00CE547B">
      <w:pPr>
        <w:tabs>
          <w:tab w:val="left" w:pos="7230"/>
        </w:tabs>
        <w:jc w:val="center"/>
        <w:textAlignment w:val="center"/>
        <w:rPr>
          <w:rFonts w:ascii="Marianne" w:hAnsi="Marianne"/>
          <w:b/>
          <w:bCs/>
          <w:color w:val="000000"/>
          <w:sz w:val="24"/>
          <w:szCs w:val="24"/>
        </w:rPr>
      </w:pPr>
      <w:r w:rsidRPr="00EC10C2">
        <w:rPr>
          <w:rFonts w:ascii="Marianne" w:hAnsi="Marianne"/>
          <w:b/>
          <w:bCs/>
          <w:color w:val="000000"/>
          <w:sz w:val="24"/>
          <w:szCs w:val="24"/>
        </w:rPr>
        <w:t>de la protection judiciaire de la jeunesse Grand-Ouest</w:t>
      </w:r>
    </w:p>
    <w:p w14:paraId="5F16D823" w14:textId="77777777" w:rsidR="00CE547B" w:rsidRPr="00EC10C2" w:rsidRDefault="00CE547B" w:rsidP="00CE547B">
      <w:pPr>
        <w:tabs>
          <w:tab w:val="left" w:pos="7230"/>
        </w:tabs>
        <w:textAlignment w:val="center"/>
        <w:rPr>
          <w:rFonts w:ascii="Marianne" w:hAnsi="Marianne" w:cs="Arial"/>
          <w:b/>
          <w:sz w:val="24"/>
          <w:szCs w:val="24"/>
        </w:rPr>
      </w:pPr>
    </w:p>
    <w:p w14:paraId="0A6E8CE3" w14:textId="734EB135" w:rsidR="00CE547B" w:rsidRPr="00EC10C2" w:rsidRDefault="00CE547B" w:rsidP="00CE547B">
      <w:pPr>
        <w:jc w:val="center"/>
        <w:rPr>
          <w:rFonts w:ascii="Marianne" w:hAnsi="Marianne" w:cs="Arial"/>
          <w:b/>
          <w:sz w:val="28"/>
          <w:szCs w:val="28"/>
          <w:u w:val="single"/>
        </w:rPr>
      </w:pPr>
      <w:r>
        <w:rPr>
          <w:rFonts w:ascii="Marianne" w:hAnsi="Marianne" w:cs="Arial"/>
          <w:b/>
          <w:sz w:val="28"/>
          <w:szCs w:val="28"/>
          <w:u w:val="single"/>
        </w:rPr>
        <w:t>Cadre de mémoire technique</w:t>
      </w:r>
    </w:p>
    <w:p w14:paraId="4E1F8F98" w14:textId="77777777" w:rsidR="00CE547B" w:rsidRPr="00EC10C2" w:rsidRDefault="00CE547B" w:rsidP="00CE547B">
      <w:pPr>
        <w:rPr>
          <w:rFonts w:ascii="Marianne" w:hAnsi="Marianne" w:cs="Arial"/>
          <w:b/>
          <w:sz w:val="24"/>
          <w:szCs w:val="24"/>
        </w:rPr>
      </w:pPr>
    </w:p>
    <w:p w14:paraId="2BD49DBA" w14:textId="77777777" w:rsidR="00CE547B" w:rsidRPr="00EC10C2" w:rsidRDefault="00CE547B" w:rsidP="00CE547B">
      <w:pPr>
        <w:spacing w:after="0"/>
        <w:jc w:val="center"/>
        <w:rPr>
          <w:rFonts w:ascii="Marianne" w:hAnsi="Marianne" w:cs="Arial"/>
          <w:b/>
          <w:sz w:val="24"/>
          <w:szCs w:val="24"/>
        </w:rPr>
      </w:pPr>
      <w:r w:rsidRPr="00EC10C2">
        <w:rPr>
          <w:rFonts w:ascii="Marianne" w:hAnsi="Marianne" w:cs="Arial"/>
          <w:b/>
          <w:sz w:val="24"/>
          <w:szCs w:val="24"/>
        </w:rPr>
        <w:t xml:space="preserve">MARCHÉ PUBLIC DE LOCATION DE SALLE DANS LE CADRE </w:t>
      </w:r>
      <w:r>
        <w:rPr>
          <w:rFonts w:ascii="Marianne" w:hAnsi="Marianne" w:cs="Arial"/>
          <w:b/>
          <w:sz w:val="24"/>
          <w:szCs w:val="24"/>
        </w:rPr>
        <w:t xml:space="preserve">D’UN SALON GASTRONOMIQUE </w:t>
      </w:r>
      <w:r w:rsidRPr="00EC10C2">
        <w:rPr>
          <w:rFonts w:ascii="Marianne" w:hAnsi="Marianne" w:cs="Arial"/>
          <w:b/>
          <w:sz w:val="24"/>
          <w:szCs w:val="24"/>
        </w:rPr>
        <w:t xml:space="preserve">PASSÉ SELON </w:t>
      </w:r>
      <w:r>
        <w:rPr>
          <w:rFonts w:ascii="Marianne" w:hAnsi="Marianne" w:cs="Arial"/>
          <w:b/>
          <w:sz w:val="24"/>
          <w:szCs w:val="24"/>
        </w:rPr>
        <w:t>UNE</w:t>
      </w:r>
      <w:r w:rsidRPr="00EC10C2">
        <w:rPr>
          <w:rFonts w:ascii="Marianne" w:hAnsi="Marianne" w:cs="Arial"/>
          <w:b/>
          <w:sz w:val="24"/>
          <w:szCs w:val="24"/>
        </w:rPr>
        <w:t xml:space="preserve"> PROCEDURE </w:t>
      </w:r>
      <w:r>
        <w:rPr>
          <w:rFonts w:ascii="Marianne" w:hAnsi="Marianne" w:cs="Arial"/>
          <w:b/>
          <w:sz w:val="24"/>
          <w:szCs w:val="24"/>
        </w:rPr>
        <w:t xml:space="preserve">D’APPEL D’OFFRES </w:t>
      </w:r>
    </w:p>
    <w:p w14:paraId="16B3A471" w14:textId="77777777" w:rsidR="00CE547B" w:rsidRDefault="00CE547B" w:rsidP="00CE547B">
      <w:pPr>
        <w:rPr>
          <w:rFonts w:ascii="Marianne" w:hAnsi="Marianne" w:cs="Arial"/>
          <w:bCs/>
          <w:i/>
          <w:sz w:val="24"/>
          <w:szCs w:val="24"/>
        </w:rPr>
      </w:pPr>
      <w:bookmarkStart w:id="0" w:name="_Hlk199229939"/>
    </w:p>
    <w:p w14:paraId="04B83B8D" w14:textId="77777777" w:rsidR="00CE547B" w:rsidRPr="00EC10C2" w:rsidRDefault="00CE547B" w:rsidP="00CE547B">
      <w:pPr>
        <w:rPr>
          <w:rFonts w:ascii="Marianne" w:hAnsi="Marianne" w:cs="Arial"/>
          <w:bCs/>
          <w:i/>
          <w:sz w:val="24"/>
          <w:szCs w:val="24"/>
        </w:rPr>
      </w:pPr>
      <w:r w:rsidRPr="00EC10C2">
        <w:rPr>
          <w:rFonts w:ascii="Marianne" w:hAnsi="Marianne" w:cs="Arial"/>
          <w:bCs/>
          <w:i/>
          <w:sz w:val="24"/>
          <w:szCs w:val="24"/>
        </w:rPr>
        <w:t>La procédure est passée en application de l’article L212</w:t>
      </w:r>
      <w:r>
        <w:rPr>
          <w:rFonts w:ascii="Marianne" w:hAnsi="Marianne" w:cs="Arial"/>
          <w:bCs/>
          <w:i/>
          <w:sz w:val="24"/>
          <w:szCs w:val="24"/>
        </w:rPr>
        <w:t>4</w:t>
      </w:r>
      <w:r w:rsidRPr="00EC10C2">
        <w:rPr>
          <w:rFonts w:ascii="Marianne" w:hAnsi="Marianne" w:cs="Arial"/>
          <w:bCs/>
          <w:i/>
          <w:sz w:val="24"/>
          <w:szCs w:val="24"/>
        </w:rPr>
        <w:t>-</w:t>
      </w:r>
      <w:r>
        <w:rPr>
          <w:rFonts w:ascii="Marianne" w:hAnsi="Marianne" w:cs="Arial"/>
          <w:bCs/>
          <w:i/>
          <w:sz w:val="24"/>
          <w:szCs w:val="24"/>
        </w:rPr>
        <w:t>2</w:t>
      </w:r>
      <w:r w:rsidRPr="00EC10C2">
        <w:rPr>
          <w:rFonts w:ascii="Marianne" w:hAnsi="Marianne" w:cs="Arial"/>
          <w:bCs/>
          <w:i/>
          <w:sz w:val="24"/>
          <w:szCs w:val="24"/>
        </w:rPr>
        <w:t xml:space="preserve"> du </w:t>
      </w:r>
      <w:r>
        <w:rPr>
          <w:rFonts w:ascii="Marianne" w:hAnsi="Marianne" w:cs="Arial"/>
          <w:bCs/>
          <w:i/>
          <w:sz w:val="24"/>
          <w:szCs w:val="24"/>
        </w:rPr>
        <w:t>C</w:t>
      </w:r>
      <w:r w:rsidRPr="00EC10C2">
        <w:rPr>
          <w:rFonts w:ascii="Marianne" w:hAnsi="Marianne" w:cs="Arial"/>
          <w:bCs/>
          <w:i/>
          <w:sz w:val="24"/>
          <w:szCs w:val="24"/>
        </w:rPr>
        <w:t>ode de la commande publique</w:t>
      </w:r>
      <w:r>
        <w:rPr>
          <w:rFonts w:ascii="Marianne" w:hAnsi="Marianne" w:cs="Arial"/>
          <w:bCs/>
          <w:i/>
          <w:sz w:val="24"/>
          <w:szCs w:val="24"/>
        </w:rPr>
        <w:t xml:space="preserve"> et R 2161-2 à R 2161-5.</w:t>
      </w:r>
    </w:p>
    <w:p w14:paraId="2AD1420D" w14:textId="77777777" w:rsidR="00CE547B" w:rsidRPr="00EC10C2" w:rsidRDefault="00CE547B" w:rsidP="00CE547B">
      <w:pPr>
        <w:rPr>
          <w:rFonts w:ascii="Marianne" w:hAnsi="Marianne" w:cs="Arial"/>
          <w:bCs/>
          <w:i/>
          <w:sz w:val="24"/>
          <w:szCs w:val="24"/>
        </w:rPr>
      </w:pPr>
    </w:p>
    <w:bookmarkEnd w:id="0"/>
    <w:p w14:paraId="38DFBE8C" w14:textId="77777777" w:rsidR="00CE547B" w:rsidRPr="00EC10C2" w:rsidRDefault="00CE547B" w:rsidP="00CE547B">
      <w:pPr>
        <w:jc w:val="center"/>
        <w:rPr>
          <w:rFonts w:ascii="Marianne" w:hAnsi="Marianne" w:cs="Arial"/>
          <w:b/>
          <w:sz w:val="24"/>
          <w:szCs w:val="24"/>
        </w:rPr>
      </w:pPr>
      <w:r w:rsidRPr="00EC10C2">
        <w:rPr>
          <w:rFonts w:ascii="Marianne" w:hAnsi="Marianne" w:cs="Arial"/>
          <w:b/>
          <w:sz w:val="24"/>
          <w:szCs w:val="24"/>
        </w:rPr>
        <w:t>MINISTERE DE LA JUSTICE</w:t>
      </w:r>
    </w:p>
    <w:p w14:paraId="7A9DC1D2" w14:textId="77777777" w:rsidR="00CE547B" w:rsidRPr="00EC10C2" w:rsidRDefault="00CE547B" w:rsidP="00CE547B">
      <w:pPr>
        <w:jc w:val="center"/>
        <w:rPr>
          <w:rFonts w:ascii="Marianne" w:hAnsi="Marianne" w:cs="Arial"/>
          <w:b/>
          <w:i/>
          <w:sz w:val="24"/>
          <w:szCs w:val="24"/>
        </w:rPr>
      </w:pPr>
      <w:r w:rsidRPr="00EC10C2">
        <w:rPr>
          <w:rFonts w:ascii="Marianne" w:hAnsi="Marianne" w:cs="Arial"/>
          <w:b/>
          <w:i/>
          <w:sz w:val="24"/>
          <w:szCs w:val="24"/>
        </w:rPr>
        <w:t>Direction interrégionale de la protection judiciaire de la jeunesse Grand-Ouest</w:t>
      </w:r>
    </w:p>
    <w:p w14:paraId="112181A3" w14:textId="77777777" w:rsidR="00CE547B" w:rsidRPr="00EC10C2" w:rsidRDefault="00CE547B" w:rsidP="00CE547B">
      <w:pPr>
        <w:jc w:val="center"/>
        <w:rPr>
          <w:rFonts w:ascii="Marianne" w:hAnsi="Marianne" w:cs="Arial"/>
          <w:b/>
          <w:i/>
          <w:sz w:val="24"/>
          <w:szCs w:val="24"/>
        </w:rPr>
      </w:pPr>
      <w:r w:rsidRPr="00EC10C2">
        <w:rPr>
          <w:rFonts w:ascii="Marianne" w:hAnsi="Marianne" w:cs="Arial"/>
          <w:b/>
          <w:i/>
          <w:sz w:val="24"/>
          <w:szCs w:val="24"/>
        </w:rPr>
        <w:t>6, places des Colombes - CS 20804</w:t>
      </w:r>
    </w:p>
    <w:p w14:paraId="4D7716DE" w14:textId="77777777" w:rsidR="00CE547B" w:rsidRPr="00EC10C2" w:rsidRDefault="00CE547B" w:rsidP="00CE547B">
      <w:pPr>
        <w:jc w:val="center"/>
        <w:rPr>
          <w:rFonts w:ascii="Marianne" w:hAnsi="Marianne" w:cs="Arial"/>
          <w:b/>
          <w:i/>
          <w:sz w:val="24"/>
          <w:szCs w:val="24"/>
        </w:rPr>
      </w:pPr>
      <w:r w:rsidRPr="00EC10C2">
        <w:rPr>
          <w:rFonts w:ascii="Marianne" w:hAnsi="Marianne" w:cs="Arial"/>
          <w:b/>
          <w:i/>
          <w:sz w:val="24"/>
          <w:szCs w:val="24"/>
        </w:rPr>
        <w:t>35108 RENNES Cedex 3</w:t>
      </w:r>
    </w:p>
    <w:p w14:paraId="6CB51584" w14:textId="77777777" w:rsidR="00CE547B" w:rsidRPr="00EC10C2" w:rsidRDefault="00CE547B" w:rsidP="00CE547B">
      <w:pPr>
        <w:widowControl w:val="0"/>
        <w:pBdr>
          <w:top w:val="single" w:sz="4" w:space="1" w:color="auto"/>
          <w:left w:val="single" w:sz="4" w:space="4" w:color="auto"/>
          <w:bottom w:val="single" w:sz="4" w:space="1" w:color="auto"/>
          <w:right w:val="single" w:sz="4" w:space="4" w:color="auto"/>
        </w:pBdr>
        <w:suppressAutoHyphens/>
        <w:spacing w:after="0" w:line="240" w:lineRule="auto"/>
        <w:ind w:left="1400" w:right="883"/>
        <w:jc w:val="center"/>
        <w:rPr>
          <w:rFonts w:ascii="Marianne" w:eastAsia="SimSun" w:hAnsi="Marianne" w:cs="Arial"/>
          <w:b/>
          <w:kern w:val="1"/>
          <w:sz w:val="24"/>
          <w:szCs w:val="24"/>
          <w:lang w:eastAsia="zh-CN" w:bidi="hi-IN"/>
        </w:rPr>
      </w:pPr>
      <w:r w:rsidRPr="00EC10C2">
        <w:rPr>
          <w:rFonts w:ascii="Marianne" w:eastAsia="SimSun" w:hAnsi="Marianne" w:cs="Arial"/>
          <w:b/>
          <w:kern w:val="1"/>
          <w:sz w:val="24"/>
          <w:szCs w:val="24"/>
          <w:lang w:eastAsia="zh-CN" w:bidi="hi-IN"/>
        </w:rPr>
        <w:t>Organisation d’un salon gastronomique et concours culinaire de la protection judiciaire de la jeunesse</w:t>
      </w:r>
    </w:p>
    <w:p w14:paraId="7A07651B" w14:textId="77777777" w:rsidR="00CE547B" w:rsidRPr="00EC10C2" w:rsidRDefault="00CE547B" w:rsidP="00CE547B">
      <w:pPr>
        <w:widowControl w:val="0"/>
        <w:pBdr>
          <w:top w:val="single" w:sz="4" w:space="1" w:color="auto"/>
          <w:left w:val="single" w:sz="4" w:space="4" w:color="auto"/>
          <w:bottom w:val="single" w:sz="4" w:space="1" w:color="auto"/>
          <w:right w:val="single" w:sz="4" w:space="4" w:color="auto"/>
        </w:pBdr>
        <w:suppressAutoHyphens/>
        <w:spacing w:after="0" w:line="240" w:lineRule="auto"/>
        <w:ind w:left="1400" w:right="883"/>
        <w:jc w:val="center"/>
        <w:rPr>
          <w:rFonts w:ascii="Marianne" w:eastAsia="Calibri" w:hAnsi="Marianne" w:cs="Arial"/>
          <w:b/>
          <w:bCs/>
          <w:sz w:val="24"/>
          <w:szCs w:val="24"/>
        </w:rPr>
      </w:pPr>
      <w:r w:rsidRPr="00EC10C2">
        <w:rPr>
          <w:rFonts w:ascii="Marianne" w:eastAsia="SimSun" w:hAnsi="Marianne" w:cs="Arial"/>
          <w:b/>
          <w:kern w:val="1"/>
          <w:sz w:val="24"/>
          <w:szCs w:val="24"/>
          <w:lang w:eastAsia="zh-CN" w:bidi="hi-IN"/>
        </w:rPr>
        <w:t>« Le Parcours du goût »</w:t>
      </w:r>
    </w:p>
    <w:p w14:paraId="08BEBC44" w14:textId="77777777" w:rsidR="00CE547B" w:rsidRPr="00EC10C2" w:rsidRDefault="00CE547B" w:rsidP="00CE547B">
      <w:pPr>
        <w:rPr>
          <w:rFonts w:ascii="Marianne" w:hAnsi="Marianne" w:cs="Arial"/>
          <w:b/>
          <w:sz w:val="24"/>
          <w:szCs w:val="24"/>
        </w:rPr>
      </w:pPr>
    </w:p>
    <w:p w14:paraId="18492F22" w14:textId="77777777" w:rsidR="00CE547B" w:rsidRPr="00EC10C2" w:rsidRDefault="00CE547B" w:rsidP="00CE547B">
      <w:pPr>
        <w:jc w:val="center"/>
        <w:rPr>
          <w:rFonts w:ascii="Marianne" w:hAnsi="Marianne" w:cs="Arial"/>
          <w:b/>
          <w:sz w:val="24"/>
          <w:szCs w:val="24"/>
        </w:rPr>
      </w:pPr>
      <w:r w:rsidRPr="00EC10C2">
        <w:rPr>
          <w:rFonts w:ascii="Marianne" w:hAnsi="Marianne" w:cs="Arial"/>
          <w:b/>
          <w:sz w:val="24"/>
          <w:szCs w:val="24"/>
        </w:rPr>
        <w:t xml:space="preserve">Réf. : </w:t>
      </w:r>
      <w:bookmarkStart w:id="1" w:name="_Hlk195519355"/>
      <w:r w:rsidRPr="00EC10C2">
        <w:rPr>
          <w:rFonts w:ascii="Marianne" w:hAnsi="Marianne" w:cs="Arial"/>
          <w:b/>
          <w:sz w:val="24"/>
          <w:szCs w:val="24"/>
        </w:rPr>
        <w:t>DIR-GO/2025-2026-RC-</w:t>
      </w:r>
      <w:bookmarkEnd w:id="1"/>
      <w:r>
        <w:rPr>
          <w:rFonts w:ascii="Marianne" w:hAnsi="Marianne" w:cs="Arial"/>
          <w:b/>
          <w:sz w:val="24"/>
          <w:szCs w:val="24"/>
        </w:rPr>
        <w:t>Parcours du goût-</w:t>
      </w:r>
    </w:p>
    <w:p w14:paraId="69496FA9" w14:textId="414DA001" w:rsidR="00CE547B" w:rsidRDefault="00CE547B" w:rsidP="00794D55">
      <w:pPr>
        <w:spacing w:after="102" w:line="248" w:lineRule="auto"/>
        <w:ind w:left="-5" w:right="38"/>
      </w:pPr>
    </w:p>
    <w:p w14:paraId="5A0018A2" w14:textId="77777777" w:rsidR="00CE547B" w:rsidRDefault="00CE547B" w:rsidP="00794D55">
      <w:pPr>
        <w:spacing w:after="102" w:line="248" w:lineRule="auto"/>
        <w:ind w:left="-5" w:right="38"/>
      </w:pPr>
    </w:p>
    <w:p w14:paraId="03A1CC95" w14:textId="3238EB51" w:rsidR="00794D55" w:rsidRDefault="00794D55" w:rsidP="00794D55">
      <w:pPr>
        <w:spacing w:after="102" w:line="248" w:lineRule="auto"/>
        <w:ind w:left="-5" w:right="38"/>
        <w:rPr>
          <w:rFonts w:ascii="Marianne" w:hAnsi="Marianne"/>
        </w:rPr>
      </w:pPr>
      <w:r w:rsidRPr="003127F6">
        <w:rPr>
          <w:rFonts w:ascii="Marianne" w:hAnsi="Marianne"/>
        </w:rPr>
        <w:lastRenderedPageBreak/>
        <w:t>Conformément au règlement de consultation, le candidat produit un mémoire technique en respectant le présent cadre qui ne dépassera pas 20 pages en format A4. Un travail de synthèse est donc attendu afin de fournir des informations claires et concises.</w:t>
      </w:r>
      <w:r w:rsidR="00500476">
        <w:rPr>
          <w:rFonts w:ascii="Marianne" w:hAnsi="Marianne"/>
        </w:rPr>
        <w:t xml:space="preserve"> </w:t>
      </w:r>
    </w:p>
    <w:p w14:paraId="15CF772F" w14:textId="6C329674" w:rsidR="003127F6" w:rsidRDefault="00500476" w:rsidP="00500476">
      <w:pPr>
        <w:spacing w:after="102" w:line="248" w:lineRule="auto"/>
        <w:ind w:left="-5" w:right="38"/>
        <w:rPr>
          <w:rFonts w:ascii="Marianne" w:hAnsi="Marianne"/>
        </w:rPr>
      </w:pPr>
      <w:r>
        <w:rPr>
          <w:rFonts w:ascii="Marianne" w:hAnsi="Marianne"/>
        </w:rPr>
        <w:t>Le document CCTP précise les caractéristiques auxquelles l’offre devra répondre. Il est demandé au candidat de s’y référer pour remplir son mémoire technique.</w:t>
      </w:r>
    </w:p>
    <w:p w14:paraId="6BC2CA89" w14:textId="77777777" w:rsidR="00500476" w:rsidRPr="00500476" w:rsidRDefault="00500476" w:rsidP="00500476">
      <w:pPr>
        <w:spacing w:after="102" w:line="248" w:lineRule="auto"/>
        <w:ind w:left="-5" w:right="38"/>
        <w:rPr>
          <w:rFonts w:ascii="Marianne" w:hAnsi="Marianne"/>
        </w:rPr>
      </w:pPr>
    </w:p>
    <w:p w14:paraId="719348E3" w14:textId="77777777" w:rsidR="003127F6" w:rsidRPr="003127F6" w:rsidRDefault="00794D55" w:rsidP="00412B0C">
      <w:pPr>
        <w:spacing w:after="102" w:line="248" w:lineRule="auto"/>
        <w:ind w:left="-5" w:right="38"/>
        <w:rPr>
          <w:rFonts w:ascii="Marianne" w:hAnsi="Marianne"/>
          <w:i/>
        </w:rPr>
      </w:pPr>
      <w:r w:rsidRPr="003127F6">
        <w:rPr>
          <w:rFonts w:ascii="Marianne" w:hAnsi="Marianne"/>
          <w:i/>
        </w:rPr>
        <w:t xml:space="preserve">Toutes les questions devront faire l'objet de réponses très explicites, précises et détaillées. </w:t>
      </w:r>
    </w:p>
    <w:p w14:paraId="6196C435" w14:textId="77777777" w:rsidR="00412B0C" w:rsidRPr="003127F6" w:rsidRDefault="00794D55" w:rsidP="00412B0C">
      <w:pPr>
        <w:spacing w:after="102" w:line="248" w:lineRule="auto"/>
        <w:ind w:left="-5" w:right="38"/>
        <w:rPr>
          <w:rFonts w:ascii="Marianne" w:hAnsi="Marianne"/>
          <w:i/>
        </w:rPr>
      </w:pPr>
      <w:r w:rsidRPr="003127F6">
        <w:rPr>
          <w:rFonts w:ascii="Marianne" w:hAnsi="Marianne"/>
          <w:i/>
        </w:rPr>
        <w:t xml:space="preserve">Les documentations générales, publicitaires sont à proscrire. </w:t>
      </w:r>
    </w:p>
    <w:p w14:paraId="03DE3818" w14:textId="6FF216EB" w:rsidR="00412B0C" w:rsidRPr="003127F6" w:rsidRDefault="00412B0C" w:rsidP="00412B0C">
      <w:pPr>
        <w:spacing w:after="102" w:line="248" w:lineRule="auto"/>
        <w:ind w:left="-5" w:right="38"/>
        <w:rPr>
          <w:rFonts w:ascii="Marianne" w:hAnsi="Marianne"/>
          <w:i/>
        </w:rPr>
      </w:pPr>
      <w:r w:rsidRPr="003127F6">
        <w:rPr>
          <w:rFonts w:ascii="Marianne" w:hAnsi="Marianne"/>
          <w:i/>
        </w:rPr>
        <w:t>Le présent document constitue la justification de l’offre au regard des critères suivants :</w:t>
      </w:r>
    </w:p>
    <w:p w14:paraId="7F1AB593" w14:textId="26C103B5" w:rsidR="00412B0C" w:rsidRPr="003127F6" w:rsidRDefault="00412B0C" w:rsidP="00412B0C">
      <w:pPr>
        <w:spacing w:after="102" w:line="248" w:lineRule="auto"/>
        <w:ind w:left="-5" w:right="38"/>
        <w:rPr>
          <w:rFonts w:ascii="Marianne" w:hAnsi="Marianne"/>
          <w:b/>
          <w:bCs/>
          <w:i/>
        </w:rPr>
      </w:pPr>
      <w:r w:rsidRPr="003127F6">
        <w:rPr>
          <w:rFonts w:ascii="Marianne" w:hAnsi="Marianne"/>
          <w:b/>
          <w:bCs/>
          <w:i/>
        </w:rPr>
        <w:t>Critère 1 : Valeur technique</w:t>
      </w:r>
      <w:r w:rsidR="003127F6" w:rsidRPr="003127F6">
        <w:rPr>
          <w:rFonts w:ascii="Marianne" w:hAnsi="Marianne"/>
          <w:b/>
          <w:bCs/>
          <w:i/>
        </w:rPr>
        <w:t xml:space="preserve"> 50%</w:t>
      </w:r>
    </w:p>
    <w:p w14:paraId="788039D5" w14:textId="77777777" w:rsidR="003127F6" w:rsidRPr="003127F6" w:rsidRDefault="003127F6" w:rsidP="003127F6">
      <w:pPr>
        <w:spacing w:after="0"/>
        <w:ind w:firstLine="709"/>
        <w:rPr>
          <w:rFonts w:ascii="Marianne" w:hAnsi="Marianne" w:cs="Arial"/>
        </w:rPr>
      </w:pPr>
      <w:r w:rsidRPr="003127F6">
        <w:rPr>
          <w:rFonts w:ascii="Marianne" w:hAnsi="Marianne" w:cs="Arial"/>
          <w:b/>
          <w:bCs/>
        </w:rPr>
        <w:t>Sous-critère 1</w:t>
      </w:r>
      <w:r w:rsidRPr="003127F6">
        <w:rPr>
          <w:rFonts w:ascii="Marianne" w:hAnsi="Marianne" w:cs="Arial"/>
        </w:rPr>
        <w:t> : accessibilité des lieux 15%</w:t>
      </w:r>
    </w:p>
    <w:p w14:paraId="6A378767" w14:textId="77777777" w:rsidR="003127F6" w:rsidRPr="003127F6" w:rsidRDefault="003127F6" w:rsidP="003127F6">
      <w:pPr>
        <w:spacing w:after="0"/>
        <w:ind w:firstLine="709"/>
        <w:rPr>
          <w:rFonts w:ascii="Marianne" w:hAnsi="Marianne" w:cs="Arial"/>
        </w:rPr>
      </w:pPr>
      <w:r w:rsidRPr="003127F6">
        <w:rPr>
          <w:rFonts w:ascii="Marianne" w:hAnsi="Marianne" w:cs="Arial"/>
          <w:b/>
          <w:bCs/>
        </w:rPr>
        <w:t>Sous-critère 2</w:t>
      </w:r>
      <w:r w:rsidRPr="003127F6">
        <w:rPr>
          <w:rFonts w:ascii="Marianne" w:hAnsi="Marianne" w:cs="Arial"/>
        </w:rPr>
        <w:t> : aménagement de la salle et des espaces. 25%</w:t>
      </w:r>
    </w:p>
    <w:p w14:paraId="6F527154" w14:textId="77777777" w:rsidR="003127F6" w:rsidRPr="003127F6" w:rsidRDefault="003127F6" w:rsidP="003127F6">
      <w:pPr>
        <w:spacing w:after="0"/>
        <w:ind w:firstLine="709"/>
        <w:rPr>
          <w:rFonts w:ascii="Marianne" w:hAnsi="Marianne" w:cs="Arial"/>
        </w:rPr>
      </w:pPr>
      <w:r w:rsidRPr="003127F6">
        <w:rPr>
          <w:rFonts w:ascii="Marianne" w:hAnsi="Marianne" w:cs="Arial"/>
          <w:b/>
          <w:bCs/>
        </w:rPr>
        <w:t>Sous-critère 3</w:t>
      </w:r>
      <w:r w:rsidRPr="003127F6">
        <w:rPr>
          <w:rFonts w:ascii="Marianne" w:hAnsi="Marianne" w:cs="Arial"/>
        </w:rPr>
        <w:t> : gardiennage et sécurité 10%</w:t>
      </w:r>
    </w:p>
    <w:p w14:paraId="3EB4C5D5" w14:textId="2A40FFA9" w:rsidR="00412B0C" w:rsidRPr="003127F6" w:rsidRDefault="00412B0C" w:rsidP="00412B0C">
      <w:pPr>
        <w:spacing w:after="102" w:line="248" w:lineRule="auto"/>
        <w:ind w:left="-5" w:right="38"/>
        <w:rPr>
          <w:rFonts w:ascii="Marianne" w:hAnsi="Marianne"/>
          <w:b/>
          <w:bCs/>
          <w:i/>
        </w:rPr>
      </w:pPr>
      <w:r w:rsidRPr="003127F6">
        <w:rPr>
          <w:rFonts w:ascii="Marianne" w:hAnsi="Marianne"/>
          <w:b/>
          <w:bCs/>
          <w:i/>
        </w:rPr>
        <w:t>Critère 3 : Performance en matière de développement durable</w:t>
      </w:r>
      <w:r w:rsidR="003127F6">
        <w:rPr>
          <w:rFonts w:ascii="Marianne" w:hAnsi="Marianne"/>
          <w:b/>
          <w:bCs/>
          <w:i/>
        </w:rPr>
        <w:t xml:space="preserve"> 10%</w:t>
      </w:r>
    </w:p>
    <w:p w14:paraId="10D0274C" w14:textId="35662444" w:rsidR="00794D55" w:rsidRPr="003127F6" w:rsidRDefault="00794D55" w:rsidP="00794D55">
      <w:pPr>
        <w:spacing w:after="0" w:line="259" w:lineRule="auto"/>
        <w:jc w:val="left"/>
        <w:rPr>
          <w:rFonts w:ascii="Marianne" w:hAnsi="Marianne"/>
          <w:i/>
        </w:rPr>
      </w:pPr>
    </w:p>
    <w:p w14:paraId="1C805964" w14:textId="77777777" w:rsidR="00794D55" w:rsidRPr="003127F6" w:rsidRDefault="00794D55" w:rsidP="00794D55">
      <w:pPr>
        <w:spacing w:after="0"/>
        <w:ind w:right="52"/>
        <w:rPr>
          <w:rFonts w:ascii="Marianne" w:hAnsi="Marianne"/>
          <w:bCs/>
          <w:i/>
        </w:rPr>
      </w:pPr>
      <w:r w:rsidRPr="003127F6">
        <w:rPr>
          <w:rFonts w:ascii="Marianne" w:hAnsi="Marianne"/>
          <w:bCs/>
          <w:i/>
        </w:rPr>
        <w:t xml:space="preserve">Dans la mesure du possible le candidat répondra directement sur ce présent mémoire technique. Toutefois, si le candidat transmet avec son offre son propre mémoire technique comportant les réponses aux questions suivantes, il précisera obligatoirement la page et le chapitre où se trouvent les réponses. </w:t>
      </w:r>
    </w:p>
    <w:p w14:paraId="23B7B2E3" w14:textId="7D6C9ABB" w:rsidR="00794D55" w:rsidRDefault="00794D55" w:rsidP="006B09C1">
      <w:pPr>
        <w:rPr>
          <w:rFonts w:ascii="Marianne" w:hAnsi="Marianne"/>
          <w:b/>
          <w:bCs/>
          <w:color w:val="0B5294" w:themeColor="accent1" w:themeShade="BF"/>
          <w:u w:val="single"/>
        </w:rPr>
      </w:pPr>
    </w:p>
    <w:p w14:paraId="4A78EACC" w14:textId="17A7A358" w:rsidR="00D333FB" w:rsidRPr="003127F6" w:rsidRDefault="00D333FB" w:rsidP="006B09C1">
      <w:pPr>
        <w:rPr>
          <w:rFonts w:ascii="Marianne" w:hAnsi="Marianne"/>
          <w:b/>
          <w:bCs/>
          <w:color w:val="0B5294" w:themeColor="accent1" w:themeShade="BF"/>
          <w:u w:val="single"/>
        </w:rPr>
      </w:pPr>
      <w:r>
        <w:rPr>
          <w:rFonts w:ascii="Marianne" w:hAnsi="Marianne"/>
          <w:b/>
          <w:bCs/>
          <w:color w:val="0B5294" w:themeColor="accent1" w:themeShade="BF"/>
          <w:u w:val="single"/>
        </w:rPr>
        <w:t>CRITERE 1 : valeur technique cotation attribuée 50%</w:t>
      </w:r>
    </w:p>
    <w:p w14:paraId="52CE7EB6" w14:textId="2B0EE8C5" w:rsidR="00412B0C" w:rsidRPr="003127F6" w:rsidRDefault="006B09C1" w:rsidP="00412B0C">
      <w:pPr>
        <w:pStyle w:val="Paragraphedeliste"/>
        <w:numPr>
          <w:ilvl w:val="0"/>
          <w:numId w:val="3"/>
        </w:numPr>
        <w:rPr>
          <w:rFonts w:ascii="Marianne" w:hAnsi="Marianne"/>
        </w:rPr>
      </w:pPr>
      <w:r w:rsidRPr="003127F6">
        <w:rPr>
          <w:rFonts w:ascii="Marianne" w:hAnsi="Marianne"/>
          <w:b/>
          <w:bCs/>
          <w:color w:val="0B5294" w:themeColor="accent1" w:themeShade="BF"/>
          <w:u w:val="single"/>
        </w:rPr>
        <w:t>Localisation</w:t>
      </w:r>
      <w:r w:rsidR="00412B0C" w:rsidRPr="003127F6">
        <w:rPr>
          <w:rFonts w:ascii="Marianne" w:hAnsi="Marianne"/>
          <w:b/>
          <w:bCs/>
          <w:color w:val="0B5294" w:themeColor="accent1" w:themeShade="BF"/>
          <w:u w:val="single"/>
        </w:rPr>
        <w:t xml:space="preserve"> </w:t>
      </w:r>
      <w:r w:rsidR="003127F6">
        <w:rPr>
          <w:rFonts w:ascii="Marianne" w:hAnsi="Marianne"/>
          <w:b/>
          <w:bCs/>
          <w:color w:val="0B5294" w:themeColor="accent1" w:themeShade="BF"/>
          <w:u w:val="single"/>
        </w:rPr>
        <w:t xml:space="preserve"> et accessibilité des lieux </w:t>
      </w:r>
      <w:r w:rsidR="00412B0C" w:rsidRPr="003127F6">
        <w:rPr>
          <w:rFonts w:ascii="Marianne" w:hAnsi="Marianne"/>
          <w:b/>
          <w:bCs/>
        </w:rPr>
        <w:t xml:space="preserve">cotation attribuée : </w:t>
      </w:r>
      <w:r w:rsidR="003E3192" w:rsidRPr="003127F6">
        <w:rPr>
          <w:rFonts w:ascii="Marianne" w:hAnsi="Marianne"/>
          <w:b/>
          <w:bCs/>
        </w:rPr>
        <w:t>15</w:t>
      </w:r>
      <w:r w:rsidR="00513DDB" w:rsidRPr="003127F6">
        <w:rPr>
          <w:rFonts w:ascii="Marianne" w:hAnsi="Marianne"/>
          <w:b/>
          <w:bCs/>
        </w:rPr>
        <w:t>%</w:t>
      </w:r>
    </w:p>
    <w:p w14:paraId="7C02EC45" w14:textId="353BD105" w:rsidR="006B09C1" w:rsidRPr="003127F6" w:rsidRDefault="003D2E5A" w:rsidP="00412B0C">
      <w:pPr>
        <w:rPr>
          <w:rFonts w:ascii="Marianne" w:hAnsi="Marianne"/>
          <w:i/>
          <w:iCs/>
        </w:rPr>
      </w:pPr>
      <w:r w:rsidRPr="003127F6">
        <w:rPr>
          <w:rFonts w:ascii="Marianne" w:hAnsi="Marianne"/>
          <w:i/>
          <w:iCs/>
        </w:rPr>
        <w:t>Renvoyer si nécessaire à des annexes en les numérotant</w:t>
      </w:r>
    </w:p>
    <w:p w14:paraId="556520EF" w14:textId="77777777" w:rsidR="00500476" w:rsidRDefault="00500476" w:rsidP="00500476">
      <w:pPr>
        <w:pStyle w:val="Commentaire"/>
        <w:rPr>
          <w:sz w:val="22"/>
          <w:szCs w:val="22"/>
        </w:rPr>
      </w:pPr>
      <w:r>
        <w:rPr>
          <w:sz w:val="22"/>
          <w:szCs w:val="22"/>
        </w:rPr>
        <w:t>Le candidat décrit les lieux et leur accessibilité en matière de transport en commun, la présence de parkings en précisant leurs caractéristiques, le nombre de places, la gratuité ou non, la mise à disposition de bornes de recharge électriques….</w:t>
      </w:r>
    </w:p>
    <w:p w14:paraId="23AD4220" w14:textId="77777777" w:rsidR="00500476" w:rsidRDefault="00500476" w:rsidP="00500476">
      <w:pPr>
        <w:pStyle w:val="Commentaire"/>
        <w:rPr>
          <w:sz w:val="22"/>
          <w:szCs w:val="22"/>
        </w:rPr>
      </w:pPr>
      <w:r>
        <w:rPr>
          <w:sz w:val="22"/>
          <w:szCs w:val="22"/>
        </w:rPr>
        <w:t>Le candidat renseigne la zone de livraison nécessaire à la réception des denrées alimentaires et pouvant accueillir des camions frigorifiques (raccordement électrique)</w:t>
      </w:r>
    </w:p>
    <w:p w14:paraId="48CE7C2C" w14:textId="77777777" w:rsidR="00500476" w:rsidRDefault="00500476" w:rsidP="00500476">
      <w:pPr>
        <w:rPr>
          <w:sz w:val="22"/>
          <w:szCs w:val="22"/>
        </w:rPr>
      </w:pPr>
      <w:r>
        <w:t>Le candidat fournit, à l’appui de son mémoire, une documentation détaillée avec photos et plans des espaces extérieurs (plan de masse)</w:t>
      </w:r>
    </w:p>
    <w:p w14:paraId="3137C2D5" w14:textId="77777777" w:rsidR="00513DDB" w:rsidRPr="003127F6" w:rsidRDefault="00513DDB" w:rsidP="006B09C1">
      <w:pPr>
        <w:rPr>
          <w:rFonts w:ascii="Marianne" w:hAnsi="Marianne"/>
        </w:rPr>
      </w:pPr>
    </w:p>
    <w:p w14:paraId="10708E5C" w14:textId="22E22904" w:rsidR="00412B0C" w:rsidRPr="003127F6" w:rsidRDefault="006B09C1" w:rsidP="00412B0C">
      <w:pPr>
        <w:pStyle w:val="Paragraphedeliste"/>
        <w:numPr>
          <w:ilvl w:val="0"/>
          <w:numId w:val="3"/>
        </w:numPr>
        <w:rPr>
          <w:rFonts w:ascii="Marianne" w:hAnsi="Marianne"/>
          <w:i/>
          <w:iCs/>
        </w:rPr>
      </w:pPr>
      <w:r w:rsidRPr="003127F6">
        <w:rPr>
          <w:rFonts w:ascii="Marianne" w:hAnsi="Marianne"/>
          <w:b/>
          <w:bCs/>
          <w:color w:val="0B5294" w:themeColor="accent1" w:themeShade="BF"/>
          <w:u w:val="single"/>
        </w:rPr>
        <w:t>Aménagement de</w:t>
      </w:r>
      <w:r w:rsidR="00294CA5" w:rsidRPr="003127F6">
        <w:rPr>
          <w:rFonts w:ascii="Marianne" w:hAnsi="Marianne"/>
          <w:b/>
          <w:bCs/>
          <w:color w:val="0B5294" w:themeColor="accent1" w:themeShade="BF"/>
          <w:u w:val="single"/>
        </w:rPr>
        <w:t>s /de l’espace(s)</w:t>
      </w:r>
      <w:r w:rsidR="003D2E5A" w:rsidRPr="003127F6">
        <w:rPr>
          <w:rFonts w:ascii="Marianne" w:hAnsi="Marianne"/>
          <w:i/>
          <w:iCs/>
        </w:rPr>
        <w:t xml:space="preserve"> </w:t>
      </w:r>
      <w:r w:rsidR="00412B0C" w:rsidRPr="003127F6">
        <w:rPr>
          <w:rFonts w:ascii="Marianne" w:hAnsi="Marianne"/>
          <w:b/>
          <w:bCs/>
        </w:rPr>
        <w:t xml:space="preserve">cotation attribuée : </w:t>
      </w:r>
      <w:r w:rsidR="003E3192" w:rsidRPr="003127F6">
        <w:rPr>
          <w:rFonts w:ascii="Marianne" w:hAnsi="Marianne"/>
          <w:b/>
          <w:bCs/>
        </w:rPr>
        <w:t>25</w:t>
      </w:r>
      <w:r w:rsidR="00513DDB" w:rsidRPr="003127F6">
        <w:rPr>
          <w:rFonts w:ascii="Marianne" w:hAnsi="Marianne"/>
          <w:b/>
          <w:bCs/>
        </w:rPr>
        <w:t>%</w:t>
      </w:r>
    </w:p>
    <w:p w14:paraId="5A4CEAB7" w14:textId="6A4C694D" w:rsidR="00D60BB7" w:rsidRPr="003127F6" w:rsidRDefault="003D2E5A" w:rsidP="00412B0C">
      <w:pPr>
        <w:rPr>
          <w:rFonts w:ascii="Marianne" w:hAnsi="Marianne"/>
          <w:i/>
          <w:iCs/>
        </w:rPr>
      </w:pPr>
      <w:r w:rsidRPr="003127F6">
        <w:rPr>
          <w:rFonts w:ascii="Marianne" w:hAnsi="Marianne"/>
          <w:i/>
          <w:iCs/>
        </w:rPr>
        <w:t>Renvoyer si nécessaire à des annexes en les numérotant</w:t>
      </w:r>
    </w:p>
    <w:p w14:paraId="59FA7537" w14:textId="181F777C" w:rsidR="00D84E0A" w:rsidRPr="003127F6" w:rsidRDefault="00D84E0A" w:rsidP="006B09C1">
      <w:pPr>
        <w:rPr>
          <w:rFonts w:ascii="Marianne" w:hAnsi="Marianne"/>
          <w:b/>
          <w:bCs/>
        </w:rPr>
      </w:pPr>
      <w:r w:rsidRPr="003127F6">
        <w:rPr>
          <w:rFonts w:ascii="Marianne" w:hAnsi="Marianne"/>
          <w:b/>
          <w:bCs/>
        </w:rPr>
        <w:t xml:space="preserve">  a) Descriptif des espaces et cheminements, fonctionnalité :</w:t>
      </w:r>
    </w:p>
    <w:p w14:paraId="314881A6" w14:textId="431C412C" w:rsidR="003D2E5A" w:rsidRPr="003127F6" w:rsidRDefault="00D60BB7" w:rsidP="006B09C1">
      <w:pPr>
        <w:rPr>
          <w:rFonts w:ascii="Marianne" w:hAnsi="Marianne"/>
        </w:rPr>
      </w:pPr>
      <w:r w:rsidRPr="003127F6">
        <w:rPr>
          <w:rFonts w:ascii="Marianne" w:hAnsi="Marianne"/>
        </w:rPr>
        <w:t xml:space="preserve">- </w:t>
      </w:r>
      <w:r w:rsidR="006B09C1" w:rsidRPr="003127F6">
        <w:rPr>
          <w:rFonts w:ascii="Marianne" w:hAnsi="Marianne"/>
        </w:rPr>
        <w:t xml:space="preserve">Descriptif et plan détaillé </w:t>
      </w:r>
      <w:r w:rsidR="00513DDB" w:rsidRPr="003127F6">
        <w:rPr>
          <w:rFonts w:ascii="Marianne" w:hAnsi="Marianne"/>
        </w:rPr>
        <w:t xml:space="preserve">proposé sur les </w:t>
      </w:r>
      <w:r w:rsidR="006B09C1" w:rsidRPr="003127F6">
        <w:rPr>
          <w:rFonts w:ascii="Marianne" w:hAnsi="Marianne"/>
        </w:rPr>
        <w:t>différents espaces (projection d'implantation et descriptif des stands)</w:t>
      </w:r>
      <w:r w:rsidR="00FA678D" w:rsidRPr="003127F6">
        <w:rPr>
          <w:rFonts w:ascii="Marianne" w:hAnsi="Marianne"/>
        </w:rPr>
        <w:t>, avec surfaces dédiées à chaque zone</w:t>
      </w:r>
    </w:p>
    <w:p w14:paraId="30C24993" w14:textId="123E0F38" w:rsidR="003D2E5A" w:rsidRPr="003127F6" w:rsidRDefault="00FA678D" w:rsidP="006B09C1">
      <w:pPr>
        <w:rPr>
          <w:rFonts w:ascii="Marianne" w:hAnsi="Marianne"/>
        </w:rPr>
      </w:pPr>
      <w:r w:rsidRPr="003127F6">
        <w:rPr>
          <w:rFonts w:ascii="Marianne" w:hAnsi="Marianne"/>
        </w:rPr>
        <w:lastRenderedPageBreak/>
        <w:t>- Préciser les circuits de cheminements en mode normal</w:t>
      </w:r>
      <w:r w:rsidR="00757AFF" w:rsidRPr="003127F6">
        <w:rPr>
          <w:rFonts w:ascii="Marianne" w:hAnsi="Marianne"/>
        </w:rPr>
        <w:t xml:space="preserve"> (prévoir chemin de moquette pour identifier les parcours)</w:t>
      </w:r>
      <w:r w:rsidR="002B5276" w:rsidRPr="003127F6">
        <w:rPr>
          <w:rFonts w:ascii="Marianne" w:hAnsi="Marianne"/>
        </w:rPr>
        <w:t xml:space="preserve"> et leur identification </w:t>
      </w:r>
      <w:r w:rsidRPr="003127F6">
        <w:rPr>
          <w:rFonts w:ascii="Marianne" w:hAnsi="Marianne"/>
        </w:rPr>
        <w:t>et circuits d’évacuation en cas de problème nécessitant de quitter les lieux</w:t>
      </w:r>
    </w:p>
    <w:p w14:paraId="31183BB7" w14:textId="705D947A" w:rsidR="006B09C1" w:rsidRPr="003127F6" w:rsidRDefault="006B09C1" w:rsidP="006B09C1">
      <w:pPr>
        <w:rPr>
          <w:rFonts w:ascii="Marianne" w:hAnsi="Marianne"/>
        </w:rPr>
      </w:pPr>
      <w:r w:rsidRPr="003127F6">
        <w:rPr>
          <w:rFonts w:ascii="Marianne" w:hAnsi="Marianne"/>
        </w:rPr>
        <w:t xml:space="preserve">   - </w:t>
      </w:r>
      <w:r w:rsidR="002B5276" w:rsidRPr="003127F6">
        <w:rPr>
          <w:rFonts w:ascii="Marianne" w:hAnsi="Marianne"/>
        </w:rPr>
        <w:t>Focus sur l’i</w:t>
      </w:r>
      <w:r w:rsidRPr="003127F6">
        <w:rPr>
          <w:rFonts w:ascii="Marianne" w:hAnsi="Marianne"/>
        </w:rPr>
        <w:t>mplantation des zones cuisine et plonge</w:t>
      </w:r>
      <w:r w:rsidR="003B6A50" w:rsidRPr="003127F6">
        <w:rPr>
          <w:rFonts w:ascii="Marianne" w:hAnsi="Marianne"/>
        </w:rPr>
        <w:t> : confirmer la compréhension du CCTP sur ce point</w:t>
      </w:r>
      <w:r w:rsidR="00E853EF" w:rsidRPr="003127F6">
        <w:rPr>
          <w:rFonts w:ascii="Marianne" w:hAnsi="Marianne"/>
        </w:rPr>
        <w:t xml:space="preserve">, </w:t>
      </w:r>
      <w:r w:rsidR="003B6A50" w:rsidRPr="003127F6">
        <w:rPr>
          <w:rFonts w:ascii="Marianne" w:hAnsi="Marianne"/>
        </w:rPr>
        <w:t>le nombre de matériels et capacités de ces matériels mis à disposition en précisant</w:t>
      </w:r>
      <w:r w:rsidR="00E853EF" w:rsidRPr="003127F6">
        <w:rPr>
          <w:rFonts w:ascii="Marianne" w:hAnsi="Marianne"/>
        </w:rPr>
        <w:t xml:space="preserve"> pour le concours cuisine</w:t>
      </w:r>
      <w:r w:rsidR="003B6A50" w:rsidRPr="003127F6">
        <w:rPr>
          <w:rFonts w:ascii="Marianne" w:hAnsi="Marianne"/>
        </w:rPr>
        <w:t xml:space="preserve"> s’il s’agit d’une mise à disposition </w:t>
      </w:r>
      <w:r w:rsidR="00513DDB" w:rsidRPr="003127F6">
        <w:rPr>
          <w:rFonts w:ascii="Marianne" w:hAnsi="Marianne"/>
        </w:rPr>
        <w:t xml:space="preserve">d’un lot de matériels </w:t>
      </w:r>
      <w:r w:rsidR="003B6A50" w:rsidRPr="003127F6">
        <w:rPr>
          <w:rFonts w:ascii="Marianne" w:hAnsi="Marianne"/>
        </w:rPr>
        <w:t xml:space="preserve">par équipe ou </w:t>
      </w:r>
      <w:r w:rsidR="00513DDB" w:rsidRPr="003127F6">
        <w:rPr>
          <w:rFonts w:ascii="Marianne" w:hAnsi="Marianne"/>
        </w:rPr>
        <w:t xml:space="preserve">d’un lot de matériel </w:t>
      </w:r>
      <w:r w:rsidR="003B6A50" w:rsidRPr="003127F6">
        <w:rPr>
          <w:rFonts w:ascii="Marianne" w:hAnsi="Marianne"/>
        </w:rPr>
        <w:t>pour l’ensemble de l’équipe</w:t>
      </w:r>
      <w:r w:rsidR="00E853EF" w:rsidRPr="003127F6">
        <w:rPr>
          <w:rFonts w:ascii="Marianne" w:hAnsi="Marianne"/>
        </w:rPr>
        <w:t> </w:t>
      </w:r>
      <w:r w:rsidR="00513DDB" w:rsidRPr="003127F6">
        <w:rPr>
          <w:rFonts w:ascii="Marianne" w:hAnsi="Marianne"/>
        </w:rPr>
        <w:t>(à partager).</w:t>
      </w:r>
    </w:p>
    <w:p w14:paraId="5A9E4EEC" w14:textId="16789902" w:rsidR="00D60BB7" w:rsidRPr="003127F6" w:rsidRDefault="00D60BB7" w:rsidP="006B09C1">
      <w:pPr>
        <w:rPr>
          <w:rFonts w:ascii="Marianne" w:hAnsi="Marianne"/>
        </w:rPr>
      </w:pPr>
      <w:r w:rsidRPr="003127F6">
        <w:rPr>
          <w:rFonts w:ascii="Marianne" w:hAnsi="Marianne"/>
        </w:rPr>
        <w:t>- Décrire les aménagements du site pour les personnes à mobilité réduite</w:t>
      </w:r>
    </w:p>
    <w:p w14:paraId="0BA781A1" w14:textId="527E8A5A" w:rsidR="00201A9F" w:rsidRPr="003127F6" w:rsidRDefault="00D60BB7" w:rsidP="006B09C1">
      <w:pPr>
        <w:rPr>
          <w:rFonts w:ascii="Marianne" w:hAnsi="Marianne"/>
        </w:rPr>
      </w:pPr>
      <w:r w:rsidRPr="003127F6">
        <w:rPr>
          <w:rFonts w:ascii="Marianne" w:hAnsi="Marianne"/>
        </w:rPr>
        <w:t xml:space="preserve"> - Durée et organisation nécessaire pour l'aménagement de la salle et sa dé-installation, contraintes particulières à prendre en compte</w:t>
      </w:r>
      <w:r w:rsidR="00F57EA5" w:rsidRPr="003127F6">
        <w:rPr>
          <w:rFonts w:ascii="Marianne" w:hAnsi="Marianne"/>
        </w:rPr>
        <w:t xml:space="preserve"> ayant un impact sur la mobilisation du bénéficiaire</w:t>
      </w:r>
      <w:r w:rsidR="002B5276" w:rsidRPr="003127F6">
        <w:rPr>
          <w:rFonts w:ascii="Marianne" w:hAnsi="Marianne"/>
        </w:rPr>
        <w:t>.</w:t>
      </w:r>
    </w:p>
    <w:p w14:paraId="5B8E85CC" w14:textId="0F034FDC" w:rsidR="00201A9F" w:rsidRPr="003127F6" w:rsidRDefault="00201A9F" w:rsidP="006B09C1">
      <w:pPr>
        <w:rPr>
          <w:rFonts w:ascii="Marianne" w:hAnsi="Marianne"/>
        </w:rPr>
      </w:pPr>
      <w:r w:rsidRPr="003127F6">
        <w:rPr>
          <w:rFonts w:ascii="Marianne" w:hAnsi="Marianne"/>
        </w:rPr>
        <w:t>Préciser si un cloisonnement est prévu.</w:t>
      </w:r>
    </w:p>
    <w:p w14:paraId="11C12BFE" w14:textId="2AEFED13" w:rsidR="00D60BB7" w:rsidRPr="003127F6" w:rsidRDefault="002B5276" w:rsidP="006B09C1">
      <w:pPr>
        <w:rPr>
          <w:rFonts w:ascii="Marianne" w:hAnsi="Marianne"/>
          <w:b/>
          <w:bCs/>
        </w:rPr>
      </w:pPr>
      <w:r w:rsidRPr="003127F6">
        <w:rPr>
          <w:rFonts w:ascii="Marianne" w:hAnsi="Marianne"/>
          <w:b/>
          <w:bCs/>
        </w:rPr>
        <w:t xml:space="preserve">b) </w:t>
      </w:r>
      <w:r w:rsidR="00D60BB7" w:rsidRPr="003127F6">
        <w:rPr>
          <w:rFonts w:ascii="Marianne" w:hAnsi="Marianne"/>
          <w:b/>
          <w:bCs/>
        </w:rPr>
        <w:t>Mobiliers et équipements techniques proposés :</w:t>
      </w:r>
    </w:p>
    <w:p w14:paraId="5166B3EA" w14:textId="61593DC6" w:rsidR="00696269" w:rsidRPr="003127F6" w:rsidRDefault="00696269" w:rsidP="006B09C1">
      <w:pPr>
        <w:rPr>
          <w:rFonts w:ascii="Marianne" w:hAnsi="Marianne"/>
        </w:rPr>
      </w:pPr>
      <w:r w:rsidRPr="003127F6">
        <w:rPr>
          <w:rFonts w:ascii="Marianne" w:hAnsi="Marianne"/>
        </w:rPr>
        <w:t>De manière générale, veiller à bien préciser les dimensions et capacités des matériels proposés.</w:t>
      </w:r>
    </w:p>
    <w:p w14:paraId="09B79853" w14:textId="0FB4021C" w:rsidR="006B09C1" w:rsidRPr="003127F6" w:rsidRDefault="006B09C1" w:rsidP="006B09C1">
      <w:pPr>
        <w:rPr>
          <w:rFonts w:ascii="Marianne" w:hAnsi="Marianne"/>
        </w:rPr>
      </w:pPr>
      <w:r w:rsidRPr="003127F6">
        <w:rPr>
          <w:rFonts w:ascii="Marianne" w:hAnsi="Marianne"/>
        </w:rPr>
        <w:t xml:space="preserve">   - Proposition technique formulée pour aménager des points électriques (</w:t>
      </w:r>
      <w:r w:rsidR="00284AED" w:rsidRPr="003127F6">
        <w:rPr>
          <w:rFonts w:ascii="Marianne" w:hAnsi="Marianne"/>
        </w:rPr>
        <w:t>confirmer</w:t>
      </w:r>
      <w:r w:rsidR="004A04B0" w:rsidRPr="003127F6">
        <w:rPr>
          <w:rFonts w:ascii="Marianne" w:hAnsi="Marianne"/>
        </w:rPr>
        <w:t xml:space="preserve"> les capacités de branchements et </w:t>
      </w:r>
      <w:r w:rsidRPr="003127F6">
        <w:rPr>
          <w:rFonts w:ascii="Marianne" w:hAnsi="Marianne"/>
        </w:rPr>
        <w:t>prises électriques</w:t>
      </w:r>
      <w:r w:rsidR="00284AED" w:rsidRPr="003127F6">
        <w:rPr>
          <w:rFonts w:ascii="Marianne" w:hAnsi="Marianne"/>
        </w:rPr>
        <w:t xml:space="preserve"> selon détail du BPU</w:t>
      </w:r>
      <w:r w:rsidRPr="003127F6">
        <w:rPr>
          <w:rFonts w:ascii="Marianne" w:hAnsi="Marianne"/>
        </w:rPr>
        <w:t xml:space="preserve">, ventilation, chauffe, </w:t>
      </w:r>
      <w:r w:rsidR="004A04B0" w:rsidRPr="003127F6">
        <w:rPr>
          <w:rFonts w:ascii="Marianne" w:hAnsi="Marianne"/>
        </w:rPr>
        <w:t xml:space="preserve">nombre de </w:t>
      </w:r>
      <w:r w:rsidRPr="003127F6">
        <w:rPr>
          <w:rFonts w:ascii="Marianne" w:hAnsi="Marianne"/>
        </w:rPr>
        <w:t>branchement</w:t>
      </w:r>
      <w:r w:rsidR="004A04B0" w:rsidRPr="003127F6">
        <w:rPr>
          <w:rFonts w:ascii="Marianne" w:hAnsi="Marianne"/>
        </w:rPr>
        <w:t>s possibles</w:t>
      </w:r>
      <w:r w:rsidRPr="003127F6">
        <w:rPr>
          <w:rFonts w:ascii="Marianne" w:hAnsi="Marianne"/>
        </w:rPr>
        <w:t xml:space="preserve"> pour </w:t>
      </w:r>
      <w:r w:rsidR="00FA678D" w:rsidRPr="003127F6">
        <w:rPr>
          <w:rFonts w:ascii="Marianne" w:hAnsi="Marianne"/>
        </w:rPr>
        <w:t>d</w:t>
      </w:r>
      <w:r w:rsidRPr="003127F6">
        <w:rPr>
          <w:rFonts w:ascii="Marianne" w:hAnsi="Marianne"/>
        </w:rPr>
        <w:t>es camions réfrigérés</w:t>
      </w:r>
      <w:r w:rsidR="00E853EF" w:rsidRPr="003127F6">
        <w:rPr>
          <w:rFonts w:ascii="Marianne" w:hAnsi="Marianne"/>
        </w:rPr>
        <w:t>)</w:t>
      </w:r>
    </w:p>
    <w:p w14:paraId="034A198C" w14:textId="2472208C" w:rsidR="00284AED" w:rsidRPr="003127F6" w:rsidRDefault="00284AED" w:rsidP="006B09C1">
      <w:pPr>
        <w:rPr>
          <w:rFonts w:ascii="Marianne" w:hAnsi="Marianne"/>
        </w:rPr>
      </w:pPr>
      <w:r w:rsidRPr="003127F6">
        <w:rPr>
          <w:rFonts w:ascii="Marianne" w:hAnsi="Marianne"/>
        </w:rPr>
        <w:t>-</w:t>
      </w:r>
      <w:r w:rsidR="001276E0">
        <w:rPr>
          <w:rFonts w:ascii="Marianne" w:hAnsi="Marianne"/>
        </w:rPr>
        <w:t xml:space="preserve">  </w:t>
      </w:r>
      <w:r w:rsidRPr="003127F6">
        <w:rPr>
          <w:rFonts w:ascii="Marianne" w:hAnsi="Marianne"/>
        </w:rPr>
        <w:t xml:space="preserve"> Confirmer la possibilité des arrivées d’eau en particulier sur la zone concours cuisine</w:t>
      </w:r>
    </w:p>
    <w:p w14:paraId="45AB6092" w14:textId="2A432720" w:rsidR="006B09C1" w:rsidRPr="003127F6" w:rsidRDefault="006B09C1" w:rsidP="00284AED">
      <w:pPr>
        <w:spacing w:after="0"/>
        <w:rPr>
          <w:rFonts w:ascii="Marianne" w:hAnsi="Marianne"/>
        </w:rPr>
      </w:pPr>
      <w:r w:rsidRPr="003127F6">
        <w:rPr>
          <w:rFonts w:ascii="Marianne" w:hAnsi="Marianne"/>
        </w:rPr>
        <w:t xml:space="preserve">   - </w:t>
      </w:r>
      <w:r w:rsidR="004A04B0" w:rsidRPr="003127F6">
        <w:rPr>
          <w:rFonts w:ascii="Marianne" w:hAnsi="Marianne"/>
        </w:rPr>
        <w:t>Descriptif du</w:t>
      </w:r>
      <w:r w:rsidRPr="003127F6">
        <w:rPr>
          <w:rFonts w:ascii="Marianne" w:hAnsi="Marianne"/>
        </w:rPr>
        <w:t xml:space="preserve"> mobilier</w:t>
      </w:r>
      <w:r w:rsidR="004A04B0" w:rsidRPr="003127F6">
        <w:rPr>
          <w:rFonts w:ascii="Marianne" w:hAnsi="Marianne"/>
        </w:rPr>
        <w:t xml:space="preserve"> : prévoir 1 estrade </w:t>
      </w:r>
      <w:r w:rsidR="008D00E7" w:rsidRPr="003127F6">
        <w:rPr>
          <w:rFonts w:ascii="Marianne" w:hAnsi="Marianne"/>
        </w:rPr>
        <w:t xml:space="preserve">d’environ 30 M2, avec parquet ou sol moquetté et </w:t>
      </w:r>
      <w:r w:rsidR="001276E0" w:rsidRPr="003127F6">
        <w:rPr>
          <w:rFonts w:ascii="Marianne" w:hAnsi="Marianne"/>
        </w:rPr>
        <w:t>juponnage</w:t>
      </w:r>
      <w:r w:rsidR="004A04B0" w:rsidRPr="003127F6">
        <w:rPr>
          <w:rFonts w:ascii="Marianne" w:hAnsi="Marianne"/>
        </w:rPr>
        <w:t>, nombre de chaises et de tables pouvant être mis</w:t>
      </w:r>
      <w:r w:rsidR="007D5BE8" w:rsidRPr="003127F6">
        <w:rPr>
          <w:rFonts w:ascii="Marianne" w:hAnsi="Marianne"/>
        </w:rPr>
        <w:t>es</w:t>
      </w:r>
      <w:r w:rsidR="004A04B0" w:rsidRPr="003127F6">
        <w:rPr>
          <w:rFonts w:ascii="Marianne" w:hAnsi="Marianne"/>
        </w:rPr>
        <w:t xml:space="preserve"> à disposition</w:t>
      </w:r>
      <w:r w:rsidR="007D5BE8" w:rsidRPr="003127F6">
        <w:rPr>
          <w:rFonts w:ascii="Marianne" w:hAnsi="Marianne"/>
        </w:rPr>
        <w:t xml:space="preserve"> (tables à prévoir y compris pour les stands)</w:t>
      </w:r>
      <w:r w:rsidR="004A04B0" w:rsidRPr="003127F6">
        <w:rPr>
          <w:rFonts w:ascii="Marianne" w:hAnsi="Marianne"/>
        </w:rPr>
        <w:t xml:space="preserve">, </w:t>
      </w:r>
      <w:r w:rsidR="007D5BE8" w:rsidRPr="003127F6">
        <w:rPr>
          <w:rFonts w:ascii="Marianne" w:hAnsi="Marianne"/>
        </w:rPr>
        <w:t xml:space="preserve">dimension des tables à </w:t>
      </w:r>
      <w:r w:rsidR="00E853EF" w:rsidRPr="003127F6">
        <w:rPr>
          <w:rFonts w:ascii="Marianne" w:hAnsi="Marianne"/>
        </w:rPr>
        <w:t>indique</w:t>
      </w:r>
      <w:r w:rsidR="007D5BE8" w:rsidRPr="003127F6">
        <w:rPr>
          <w:rFonts w:ascii="Marianne" w:hAnsi="Marianne"/>
        </w:rPr>
        <w:t>r. Préciser la possibilité de mettre à disposition des « mange-debout » (nombre à préciser).</w:t>
      </w:r>
      <w:r w:rsidR="0097553E" w:rsidRPr="003127F6">
        <w:rPr>
          <w:rFonts w:ascii="Marianne" w:hAnsi="Marianne"/>
        </w:rPr>
        <w:t xml:space="preserve"> </w:t>
      </w:r>
      <w:r w:rsidR="00E853EF" w:rsidRPr="003127F6">
        <w:rPr>
          <w:rFonts w:ascii="Marianne" w:hAnsi="Marianne"/>
        </w:rPr>
        <w:t>Décrire</w:t>
      </w:r>
      <w:r w:rsidR="007D5BE8" w:rsidRPr="003127F6">
        <w:rPr>
          <w:rFonts w:ascii="Marianne" w:hAnsi="Marianne"/>
        </w:rPr>
        <w:t xml:space="preserve"> l’équipement </w:t>
      </w:r>
      <w:r w:rsidR="00284AED" w:rsidRPr="003127F6">
        <w:rPr>
          <w:rFonts w:ascii="Marianne" w:hAnsi="Marianne"/>
        </w:rPr>
        <w:t>possible sur les</w:t>
      </w:r>
      <w:r w:rsidR="007D5BE8" w:rsidRPr="003127F6">
        <w:rPr>
          <w:rFonts w:ascii="Marianne" w:hAnsi="Marianne"/>
        </w:rPr>
        <w:t xml:space="preserve"> espaces repos (fauteuils, tables basses)</w:t>
      </w:r>
      <w:r w:rsidR="00284AED" w:rsidRPr="003127F6">
        <w:rPr>
          <w:rFonts w:ascii="Marianne" w:hAnsi="Marianne"/>
        </w:rPr>
        <w:t xml:space="preserve">. Concernant les </w:t>
      </w:r>
      <w:r w:rsidR="007D5BE8" w:rsidRPr="003127F6">
        <w:rPr>
          <w:rFonts w:ascii="Marianne" w:hAnsi="Marianne"/>
        </w:rPr>
        <w:t>vestiaires</w:t>
      </w:r>
      <w:r w:rsidR="00E853EF" w:rsidRPr="003127F6">
        <w:rPr>
          <w:rFonts w:ascii="Marianne" w:hAnsi="Marianne"/>
        </w:rPr>
        <w:t xml:space="preserve"> sur l’espace jeunes</w:t>
      </w:r>
      <w:r w:rsidR="0097553E" w:rsidRPr="003127F6">
        <w:rPr>
          <w:rFonts w:ascii="Marianne" w:hAnsi="Marianne"/>
        </w:rPr>
        <w:t xml:space="preserve"> (casiers de rangement)</w:t>
      </w:r>
      <w:r w:rsidR="00E853EF" w:rsidRPr="003127F6">
        <w:rPr>
          <w:rFonts w:ascii="Marianne" w:hAnsi="Marianne"/>
        </w:rPr>
        <w:t xml:space="preserve"> et accueil du public</w:t>
      </w:r>
      <w:r w:rsidR="0097553E" w:rsidRPr="003127F6">
        <w:rPr>
          <w:rFonts w:ascii="Marianne" w:hAnsi="Marianne"/>
        </w:rPr>
        <w:t xml:space="preserve"> (portants et cintres)</w:t>
      </w:r>
      <w:r w:rsidR="007D5BE8" w:rsidRPr="003127F6">
        <w:rPr>
          <w:rFonts w:ascii="Marianne" w:hAnsi="Marianne"/>
        </w:rPr>
        <w:t xml:space="preserve"> : préciser si des casiers individuels sont à disposition, nombre de porte-manteaux disponibles, y compris pour l’accueil du public. </w:t>
      </w:r>
    </w:p>
    <w:p w14:paraId="715514CA" w14:textId="77777777" w:rsidR="00284AED" w:rsidRPr="003127F6" w:rsidRDefault="00284AED" w:rsidP="00284AED">
      <w:pPr>
        <w:spacing w:after="0"/>
        <w:rPr>
          <w:rFonts w:ascii="Marianne" w:hAnsi="Marianne"/>
        </w:rPr>
      </w:pPr>
    </w:p>
    <w:p w14:paraId="5AA497BB" w14:textId="49026149" w:rsidR="006B09C1" w:rsidRPr="003127F6" w:rsidRDefault="006B09C1" w:rsidP="006B09C1">
      <w:pPr>
        <w:rPr>
          <w:rFonts w:ascii="Marianne" w:hAnsi="Marianne"/>
        </w:rPr>
      </w:pPr>
      <w:r w:rsidRPr="003127F6">
        <w:rPr>
          <w:rFonts w:ascii="Marianne" w:hAnsi="Marianne"/>
        </w:rPr>
        <w:t xml:space="preserve">   - Mise à disposition de matériel informatique</w:t>
      </w:r>
      <w:r w:rsidR="002010B4" w:rsidRPr="003127F6">
        <w:rPr>
          <w:rFonts w:ascii="Marianne" w:hAnsi="Marianne"/>
        </w:rPr>
        <w:t xml:space="preserve"> : prévoir 1 </w:t>
      </w:r>
      <w:r w:rsidRPr="003127F6">
        <w:rPr>
          <w:rFonts w:ascii="Marianne" w:hAnsi="Marianne"/>
        </w:rPr>
        <w:t>accès wifi</w:t>
      </w:r>
      <w:r w:rsidR="002010B4" w:rsidRPr="003127F6">
        <w:rPr>
          <w:rFonts w:ascii="Marianne" w:hAnsi="Marianne"/>
        </w:rPr>
        <w:t xml:space="preserve"> visiteur</w:t>
      </w:r>
      <w:r w:rsidRPr="003127F6">
        <w:rPr>
          <w:rFonts w:ascii="Marianne" w:hAnsi="Marianne"/>
        </w:rPr>
        <w:t xml:space="preserve">, </w:t>
      </w:r>
      <w:r w:rsidR="002010B4" w:rsidRPr="003127F6">
        <w:rPr>
          <w:rFonts w:ascii="Marianne" w:hAnsi="Marianne"/>
        </w:rPr>
        <w:t xml:space="preserve">5 </w:t>
      </w:r>
      <w:r w:rsidRPr="003127F6">
        <w:rPr>
          <w:rFonts w:ascii="Marianne" w:hAnsi="Marianne"/>
        </w:rPr>
        <w:t xml:space="preserve">micros, </w:t>
      </w:r>
      <w:r w:rsidR="00A917AE" w:rsidRPr="003127F6">
        <w:rPr>
          <w:rFonts w:ascii="Marianne" w:hAnsi="Marianne"/>
        </w:rPr>
        <w:t>4</w:t>
      </w:r>
      <w:r w:rsidR="002010B4" w:rsidRPr="003127F6">
        <w:rPr>
          <w:rFonts w:ascii="Marianne" w:hAnsi="Marianne"/>
        </w:rPr>
        <w:t xml:space="preserve"> systèmes de projection </w:t>
      </w:r>
      <w:r w:rsidR="00A917AE" w:rsidRPr="003127F6">
        <w:rPr>
          <w:rFonts w:ascii="Marianne" w:hAnsi="Marianne"/>
        </w:rPr>
        <w:t>minimum pour visionner les concours sur grand écran à partir de différents espaces</w:t>
      </w:r>
      <w:r w:rsidRPr="003127F6">
        <w:rPr>
          <w:rFonts w:ascii="Marianne" w:hAnsi="Marianne"/>
        </w:rPr>
        <w:t>,...)</w:t>
      </w:r>
    </w:p>
    <w:p w14:paraId="078211F2" w14:textId="3DADA5BF" w:rsidR="003D2E5A" w:rsidRPr="003127F6" w:rsidRDefault="000E1E4A" w:rsidP="000E1E4A">
      <w:pPr>
        <w:rPr>
          <w:rFonts w:ascii="Marianne" w:hAnsi="Marianne"/>
        </w:rPr>
      </w:pPr>
      <w:r w:rsidRPr="003127F6">
        <w:rPr>
          <w:rFonts w:ascii="Marianne" w:hAnsi="Marianne"/>
        </w:rPr>
        <w:t xml:space="preserve">  </w:t>
      </w:r>
      <w:r w:rsidR="00F57EA5" w:rsidRPr="003127F6">
        <w:rPr>
          <w:rFonts w:ascii="Marianne" w:hAnsi="Marianne"/>
        </w:rPr>
        <w:t>- Préciser les matériaux utilisés : type de revêtement de sol utilisé par zone, type de cloisonnement, matériaux des stands, du mobilier….</w:t>
      </w:r>
    </w:p>
    <w:p w14:paraId="49BC5D6A" w14:textId="0F07068B" w:rsidR="00CC5EA9" w:rsidRPr="003127F6" w:rsidRDefault="00CC5EA9" w:rsidP="000E1E4A">
      <w:pPr>
        <w:rPr>
          <w:rFonts w:ascii="Marianne" w:hAnsi="Marianne"/>
        </w:rPr>
      </w:pPr>
      <w:r w:rsidRPr="003127F6">
        <w:rPr>
          <w:rFonts w:ascii="Marianne" w:hAnsi="Marianne"/>
        </w:rPr>
        <w:t>-  Décrire les modalités de fleurissement des espaces</w:t>
      </w:r>
      <w:r w:rsidR="00E853EF" w:rsidRPr="003127F6">
        <w:rPr>
          <w:rFonts w:ascii="Marianne" w:hAnsi="Marianne"/>
        </w:rPr>
        <w:t xml:space="preserve"> (fleurissement naturel à prévoir)</w:t>
      </w:r>
      <w:r w:rsidR="00201A9F" w:rsidRPr="003127F6">
        <w:rPr>
          <w:rFonts w:ascii="Marianne" w:hAnsi="Marianne"/>
        </w:rPr>
        <w:t>, préciser le nombre de bouquets par fleur.</w:t>
      </w:r>
    </w:p>
    <w:p w14:paraId="1B92AEEE" w14:textId="6780C11C" w:rsidR="00BB7AAD" w:rsidRPr="003127F6" w:rsidRDefault="00BB7AAD" w:rsidP="000E1E4A">
      <w:pPr>
        <w:rPr>
          <w:rFonts w:ascii="Marianne" w:hAnsi="Marianne"/>
        </w:rPr>
      </w:pPr>
      <w:r w:rsidRPr="003127F6">
        <w:rPr>
          <w:rFonts w:ascii="Marianne" w:hAnsi="Marianne"/>
        </w:rPr>
        <w:t xml:space="preserve">-  </w:t>
      </w:r>
      <w:r w:rsidR="00500476">
        <w:rPr>
          <w:rFonts w:ascii="Marianne" w:hAnsi="Marianne"/>
        </w:rPr>
        <w:t xml:space="preserve"> </w:t>
      </w:r>
      <w:r w:rsidRPr="003127F6">
        <w:rPr>
          <w:rFonts w:ascii="Marianne" w:hAnsi="Marianne"/>
        </w:rPr>
        <w:t>Nappage : préciser la nature du nappage utilisé</w:t>
      </w:r>
    </w:p>
    <w:p w14:paraId="74F6A98D" w14:textId="53A12121" w:rsidR="00F969D0" w:rsidRPr="003127F6" w:rsidRDefault="00F969D0" w:rsidP="000E1E4A">
      <w:pPr>
        <w:rPr>
          <w:rFonts w:ascii="Marianne" w:hAnsi="Marianne"/>
        </w:rPr>
      </w:pPr>
      <w:r w:rsidRPr="003127F6">
        <w:rPr>
          <w:rFonts w:ascii="Marianne" w:hAnsi="Marianne"/>
        </w:rPr>
        <w:lastRenderedPageBreak/>
        <w:t>-</w:t>
      </w:r>
      <w:r w:rsidR="00500476">
        <w:rPr>
          <w:rFonts w:ascii="Marianne" w:hAnsi="Marianne"/>
        </w:rPr>
        <w:t xml:space="preserve"> </w:t>
      </w:r>
      <w:r w:rsidRPr="003127F6">
        <w:rPr>
          <w:rFonts w:ascii="Marianne" w:hAnsi="Marianne"/>
        </w:rPr>
        <w:t>Décrire la signalétique intérieure proposée : matériau utilisé, nombre de panneaux prévisionnels, modes de fixations.</w:t>
      </w:r>
    </w:p>
    <w:p w14:paraId="1C3D52E2" w14:textId="59614682" w:rsidR="000E1E4A" w:rsidRPr="003127F6" w:rsidRDefault="003D2E5A" w:rsidP="003D2E5A">
      <w:pPr>
        <w:rPr>
          <w:rFonts w:ascii="Marianne" w:hAnsi="Marianne"/>
          <w:b/>
          <w:bCs/>
        </w:rPr>
      </w:pPr>
      <w:r w:rsidRPr="003127F6">
        <w:rPr>
          <w:rFonts w:ascii="Marianne" w:hAnsi="Marianne"/>
          <w:b/>
          <w:bCs/>
        </w:rPr>
        <w:t>*Planification proposée de l’organisation de la manifestation :</w:t>
      </w:r>
      <w:r w:rsidR="000E1E4A" w:rsidRPr="003127F6">
        <w:rPr>
          <w:rFonts w:ascii="Marianne" w:hAnsi="Marianne"/>
          <w:b/>
          <w:bCs/>
        </w:rPr>
        <w:t xml:space="preserve">  </w:t>
      </w:r>
    </w:p>
    <w:p w14:paraId="2C521C10" w14:textId="1B9E82DC" w:rsidR="003D2E5A" w:rsidRPr="003127F6" w:rsidRDefault="003D2E5A" w:rsidP="006B09C1">
      <w:pPr>
        <w:rPr>
          <w:rFonts w:ascii="Marianne" w:hAnsi="Marianne"/>
        </w:rPr>
      </w:pPr>
      <w:r w:rsidRPr="003127F6">
        <w:rPr>
          <w:rFonts w:ascii="Marianne" w:hAnsi="Marianne"/>
        </w:rPr>
        <w:t>Proposer un rétroplanning et les personnels mobilisés sur le projet avec attribution des différentes tâches concernant cette partie aménagement de la salle / équipement</w:t>
      </w:r>
    </w:p>
    <w:p w14:paraId="56D96563" w14:textId="75301519" w:rsidR="00412B0C" w:rsidRPr="003127F6" w:rsidRDefault="006B09C1" w:rsidP="00412B0C">
      <w:pPr>
        <w:pStyle w:val="Paragraphedeliste"/>
        <w:numPr>
          <w:ilvl w:val="0"/>
          <w:numId w:val="3"/>
        </w:numPr>
        <w:rPr>
          <w:rFonts w:ascii="Marianne" w:hAnsi="Marianne"/>
          <w:i/>
          <w:iCs/>
        </w:rPr>
      </w:pPr>
      <w:r w:rsidRPr="003127F6">
        <w:rPr>
          <w:rFonts w:ascii="Marianne" w:hAnsi="Marianne"/>
          <w:b/>
          <w:bCs/>
          <w:color w:val="0B5294" w:themeColor="accent1" w:themeShade="BF"/>
          <w:u w:val="single"/>
        </w:rPr>
        <w:t>Gardiennage et Sécurité</w:t>
      </w:r>
      <w:r w:rsidR="003D2E5A" w:rsidRPr="003127F6">
        <w:rPr>
          <w:rFonts w:ascii="Marianne" w:hAnsi="Marianne"/>
          <w:i/>
          <w:iCs/>
        </w:rPr>
        <w:t xml:space="preserve"> </w:t>
      </w:r>
      <w:bookmarkStart w:id="2" w:name="_Hlk207956939"/>
      <w:r w:rsidR="00412B0C" w:rsidRPr="003127F6">
        <w:rPr>
          <w:rFonts w:ascii="Marianne" w:hAnsi="Marianne"/>
          <w:b/>
          <w:bCs/>
        </w:rPr>
        <w:t xml:space="preserve">cotation attribuée : </w:t>
      </w:r>
      <w:bookmarkEnd w:id="2"/>
      <w:r w:rsidR="003E3192" w:rsidRPr="003127F6">
        <w:rPr>
          <w:rFonts w:ascii="Marianne" w:hAnsi="Marianne"/>
          <w:b/>
          <w:bCs/>
        </w:rPr>
        <w:t>10%</w:t>
      </w:r>
    </w:p>
    <w:p w14:paraId="5D51E18D" w14:textId="3E0EBF9B" w:rsidR="006B09C1" w:rsidRPr="003127F6" w:rsidRDefault="003D2E5A" w:rsidP="00412B0C">
      <w:pPr>
        <w:rPr>
          <w:rFonts w:ascii="Marianne" w:hAnsi="Marianne"/>
          <w:i/>
          <w:iCs/>
        </w:rPr>
      </w:pPr>
      <w:r w:rsidRPr="003127F6">
        <w:rPr>
          <w:rFonts w:ascii="Marianne" w:hAnsi="Marianne"/>
          <w:i/>
          <w:iCs/>
        </w:rPr>
        <w:t>Renvoyer si nécessaire à des annexes en les numérotant</w:t>
      </w:r>
    </w:p>
    <w:p w14:paraId="3CB6C57E" w14:textId="4A0E2497" w:rsidR="000E1E4A" w:rsidRPr="003127F6" w:rsidRDefault="006B09C1" w:rsidP="000E1E4A">
      <w:pPr>
        <w:rPr>
          <w:rFonts w:ascii="Marianne" w:hAnsi="Marianne"/>
          <w:b/>
          <w:bCs/>
        </w:rPr>
      </w:pPr>
      <w:r w:rsidRPr="003127F6">
        <w:rPr>
          <w:rFonts w:ascii="Marianne" w:hAnsi="Marianne"/>
          <w:b/>
          <w:bCs/>
        </w:rPr>
        <w:t xml:space="preserve"> </w:t>
      </w:r>
      <w:r w:rsidR="00D60BB7" w:rsidRPr="003127F6">
        <w:rPr>
          <w:rFonts w:ascii="Marianne" w:hAnsi="Marianne"/>
          <w:b/>
          <w:bCs/>
        </w:rPr>
        <w:t xml:space="preserve">* </w:t>
      </w:r>
      <w:r w:rsidRPr="003127F6">
        <w:rPr>
          <w:rFonts w:ascii="Marianne" w:hAnsi="Marianne"/>
          <w:b/>
          <w:bCs/>
        </w:rPr>
        <w:t>Nombre de personnes mises à disposition pour assurer la sécurité du site</w:t>
      </w:r>
      <w:r w:rsidR="000E1E4A" w:rsidRPr="003127F6">
        <w:rPr>
          <w:rFonts w:ascii="Marianne" w:hAnsi="Marianne"/>
          <w:b/>
          <w:bCs/>
        </w:rPr>
        <w:t> :</w:t>
      </w:r>
    </w:p>
    <w:p w14:paraId="78DDA035" w14:textId="3B8CC03A" w:rsidR="000E1E4A" w:rsidRPr="003127F6" w:rsidRDefault="000E1E4A" w:rsidP="000E1E4A">
      <w:pPr>
        <w:ind w:firstLine="708"/>
        <w:rPr>
          <w:rFonts w:ascii="Marianne" w:hAnsi="Marianne"/>
        </w:rPr>
      </w:pPr>
      <w:r w:rsidRPr="003127F6">
        <w:rPr>
          <w:rFonts w:ascii="Marianne" w:hAnsi="Marianne"/>
        </w:rPr>
        <w:t xml:space="preserve">* </w:t>
      </w:r>
      <w:r w:rsidR="00E853EF" w:rsidRPr="003127F6">
        <w:rPr>
          <w:rFonts w:ascii="Marianne" w:hAnsi="Marianne"/>
        </w:rPr>
        <w:t xml:space="preserve">prévention </w:t>
      </w:r>
      <w:r w:rsidRPr="003127F6">
        <w:rPr>
          <w:rFonts w:ascii="Marianne" w:hAnsi="Marianne"/>
        </w:rPr>
        <w:t>incendie,</w:t>
      </w:r>
      <w:r w:rsidR="00D60BB7" w:rsidRPr="003127F6">
        <w:rPr>
          <w:rFonts w:ascii="Marianne" w:hAnsi="Marianne"/>
        </w:rPr>
        <w:t xml:space="preserve"> dont appui à l’élaboration du dossier de sécurité pour la commission de sécurité incendie si besoin</w:t>
      </w:r>
    </w:p>
    <w:p w14:paraId="0CC07596" w14:textId="501A4D0C" w:rsidR="000E1E4A" w:rsidRPr="003127F6" w:rsidRDefault="000E1E4A" w:rsidP="000E1E4A">
      <w:pPr>
        <w:ind w:firstLine="708"/>
        <w:rPr>
          <w:rFonts w:ascii="Marianne" w:hAnsi="Marianne"/>
        </w:rPr>
      </w:pPr>
      <w:r w:rsidRPr="003127F6">
        <w:rPr>
          <w:rFonts w:ascii="Marianne" w:hAnsi="Marianne"/>
        </w:rPr>
        <w:t xml:space="preserve">*premiers secours </w:t>
      </w:r>
    </w:p>
    <w:p w14:paraId="17268F1C" w14:textId="6455B3BE" w:rsidR="000E1E4A" w:rsidRPr="003127F6" w:rsidRDefault="000E1E4A" w:rsidP="00947F03">
      <w:pPr>
        <w:spacing w:after="0" w:line="240" w:lineRule="auto"/>
        <w:ind w:firstLine="708"/>
        <w:rPr>
          <w:rFonts w:ascii="Marianne" w:hAnsi="Marianne" w:cs="Arial"/>
        </w:rPr>
      </w:pPr>
      <w:r w:rsidRPr="003127F6">
        <w:rPr>
          <w:rFonts w:ascii="Marianne" w:hAnsi="Marianne"/>
        </w:rPr>
        <w:t xml:space="preserve">*maintenance technique </w:t>
      </w:r>
      <w:r w:rsidR="00D60BB7" w:rsidRPr="003127F6">
        <w:rPr>
          <w:rFonts w:ascii="Marianne" w:hAnsi="Marianne"/>
        </w:rPr>
        <w:t xml:space="preserve">(réponse technique </w:t>
      </w:r>
      <w:r w:rsidR="00A917AE" w:rsidRPr="003127F6">
        <w:rPr>
          <w:rFonts w:ascii="Marianne" w:hAnsi="Marianne"/>
        </w:rPr>
        <w:t xml:space="preserve">pour l’assistance à l’installation, </w:t>
      </w:r>
      <w:r w:rsidR="00D60BB7" w:rsidRPr="003127F6">
        <w:rPr>
          <w:rFonts w:ascii="Marianne" w:hAnsi="Marianne"/>
        </w:rPr>
        <w:t>en cas de dysfonctionnement des appareils ou difficultés d’utilisation</w:t>
      </w:r>
      <w:r w:rsidR="00A917AE" w:rsidRPr="003127F6">
        <w:rPr>
          <w:rFonts w:ascii="Marianne" w:hAnsi="Marianne"/>
        </w:rPr>
        <w:t xml:space="preserve"> pendant le déroulé du salon</w:t>
      </w:r>
      <w:r w:rsidR="00D60BB7" w:rsidRPr="003127F6">
        <w:rPr>
          <w:rFonts w:ascii="Marianne" w:hAnsi="Marianne"/>
        </w:rPr>
        <w:t>)</w:t>
      </w:r>
      <w:r w:rsidR="00947F03" w:rsidRPr="003127F6">
        <w:rPr>
          <w:rFonts w:ascii="Marianne" w:hAnsi="Marianne"/>
        </w:rPr>
        <w:t>.</w:t>
      </w:r>
      <w:r w:rsidR="00947F03" w:rsidRPr="003127F6">
        <w:rPr>
          <w:rFonts w:ascii="Marianne" w:hAnsi="Marianne" w:cs="Arial"/>
        </w:rPr>
        <w:t xml:space="preserve"> Il sera précisé si le personnel est présent sur place ou est d’astreinte en distanciel et dans quel délai il est susceptible de se déplacer si besoin. Les domaines de compétence technique seront </w:t>
      </w:r>
      <w:r w:rsidR="00513DDB" w:rsidRPr="003127F6">
        <w:rPr>
          <w:rFonts w:ascii="Marianne" w:hAnsi="Marianne" w:cs="Arial"/>
        </w:rPr>
        <w:t>précisés</w:t>
      </w:r>
      <w:r w:rsidR="00947F03" w:rsidRPr="003127F6">
        <w:rPr>
          <w:rFonts w:ascii="Marianne" w:hAnsi="Marianne" w:cs="Arial"/>
        </w:rPr>
        <w:t xml:space="preserve"> (électricité, plomberie, informatique…)</w:t>
      </w:r>
    </w:p>
    <w:p w14:paraId="0E6C2DA5" w14:textId="77777777" w:rsidR="00947F03" w:rsidRPr="003127F6" w:rsidRDefault="00947F03" w:rsidP="00947F03">
      <w:pPr>
        <w:spacing w:after="0" w:line="240" w:lineRule="auto"/>
        <w:ind w:firstLine="708"/>
        <w:rPr>
          <w:rFonts w:ascii="Marianne" w:hAnsi="Marianne" w:cs="Arial"/>
        </w:rPr>
      </w:pPr>
    </w:p>
    <w:p w14:paraId="5886C1EF" w14:textId="11984BE7" w:rsidR="006B09C1" w:rsidRPr="003127F6" w:rsidRDefault="000E1E4A" w:rsidP="000E1E4A">
      <w:pPr>
        <w:ind w:firstLine="708"/>
        <w:rPr>
          <w:rFonts w:ascii="Marianne" w:hAnsi="Marianne"/>
        </w:rPr>
      </w:pPr>
      <w:r w:rsidRPr="003127F6">
        <w:rPr>
          <w:rFonts w:ascii="Marianne" w:hAnsi="Marianne"/>
        </w:rPr>
        <w:t>*gardiennage</w:t>
      </w:r>
      <w:r w:rsidR="00A917AE" w:rsidRPr="003127F6">
        <w:rPr>
          <w:rFonts w:ascii="Marianne" w:hAnsi="Marianne"/>
        </w:rPr>
        <w:t xml:space="preserve"> de jour/nuit</w:t>
      </w:r>
      <w:r w:rsidRPr="003127F6">
        <w:rPr>
          <w:rFonts w:ascii="Marianne" w:hAnsi="Marianne"/>
        </w:rPr>
        <w:t xml:space="preserve"> (contrôle des personnes à l’entrée et gardiennage du site, sur la s</w:t>
      </w:r>
      <w:r w:rsidR="006B09C1" w:rsidRPr="003127F6">
        <w:rPr>
          <w:rFonts w:ascii="Marianne" w:hAnsi="Marianne"/>
        </w:rPr>
        <w:t>urveillance du parking (un gardien ou un système de vidéo-surveillance est-il prévu ?)</w:t>
      </w:r>
      <w:r w:rsidR="00A917AE" w:rsidRPr="003127F6">
        <w:rPr>
          <w:rFonts w:ascii="Marianne" w:hAnsi="Marianne"/>
        </w:rPr>
        <w:t xml:space="preserve">. </w:t>
      </w:r>
    </w:p>
    <w:p w14:paraId="44ACDD03" w14:textId="79A83563" w:rsidR="000E1E4A" w:rsidRPr="003127F6" w:rsidRDefault="00D60BB7" w:rsidP="006B09C1">
      <w:pPr>
        <w:rPr>
          <w:rFonts w:ascii="Marianne" w:hAnsi="Marianne"/>
          <w:b/>
          <w:bCs/>
        </w:rPr>
      </w:pPr>
      <w:r w:rsidRPr="003127F6">
        <w:rPr>
          <w:rFonts w:ascii="Marianne" w:hAnsi="Marianne"/>
          <w:b/>
          <w:bCs/>
        </w:rPr>
        <w:t>*</w:t>
      </w:r>
      <w:r w:rsidR="000E1E4A" w:rsidRPr="003127F6">
        <w:rPr>
          <w:rFonts w:ascii="Marianne" w:hAnsi="Marianne"/>
          <w:b/>
          <w:bCs/>
        </w:rPr>
        <w:t>Décrire</w:t>
      </w:r>
      <w:r w:rsidR="003D2E5A" w:rsidRPr="003127F6">
        <w:rPr>
          <w:rFonts w:ascii="Marianne" w:hAnsi="Marianne"/>
          <w:b/>
          <w:bCs/>
        </w:rPr>
        <w:t xml:space="preserve"> la planification et</w:t>
      </w:r>
      <w:r w:rsidR="000E1E4A" w:rsidRPr="003127F6">
        <w:rPr>
          <w:rFonts w:ascii="Marianne" w:hAnsi="Marianne"/>
          <w:b/>
          <w:bCs/>
        </w:rPr>
        <w:t xml:space="preserve"> l’organisation </w:t>
      </w:r>
      <w:r w:rsidRPr="003127F6">
        <w:rPr>
          <w:rFonts w:ascii="Marianne" w:hAnsi="Marianne"/>
          <w:b/>
          <w:bCs/>
        </w:rPr>
        <w:t>de travail mise en place pour ce</w:t>
      </w:r>
      <w:r w:rsidR="000E1E4A" w:rsidRPr="003127F6">
        <w:rPr>
          <w:rFonts w:ascii="Marianne" w:hAnsi="Marianne"/>
          <w:b/>
          <w:bCs/>
        </w:rPr>
        <w:t xml:space="preserve"> personnel </w:t>
      </w:r>
    </w:p>
    <w:p w14:paraId="4515051C" w14:textId="1BE6C59F" w:rsidR="003D2E5A" w:rsidRPr="003127F6" w:rsidRDefault="003D2E5A" w:rsidP="006B09C1">
      <w:pPr>
        <w:rPr>
          <w:rFonts w:ascii="Marianne" w:hAnsi="Marianne"/>
        </w:rPr>
      </w:pPr>
      <w:r w:rsidRPr="003127F6">
        <w:rPr>
          <w:rFonts w:ascii="Marianne" w:hAnsi="Marianne"/>
        </w:rPr>
        <w:t>Le planning proposé peut être inclus au planning d’aménagement des locaux demandé dans le point ci-avant en distinguant précisément si le personnel est affecté au gardiennage et sécurité ou à l’aménagement de la salle.</w:t>
      </w:r>
    </w:p>
    <w:p w14:paraId="7F38208D" w14:textId="74E83194" w:rsidR="00284AED" w:rsidRPr="003127F6" w:rsidRDefault="00284AED" w:rsidP="006B09C1">
      <w:pPr>
        <w:rPr>
          <w:rFonts w:ascii="Marianne" w:hAnsi="Marianne"/>
        </w:rPr>
      </w:pPr>
      <w:r w:rsidRPr="003127F6">
        <w:rPr>
          <w:rFonts w:ascii="Marianne" w:hAnsi="Marianne"/>
        </w:rPr>
        <w:t>Le nombre de personnels par catégorie et les horaires affectés seront précisés au planning</w:t>
      </w:r>
    </w:p>
    <w:p w14:paraId="36C397E0" w14:textId="3EB826F9" w:rsidR="000E1E4A" w:rsidRPr="003127F6" w:rsidRDefault="00D60BB7" w:rsidP="006B09C1">
      <w:pPr>
        <w:rPr>
          <w:rFonts w:ascii="Marianne" w:hAnsi="Marianne"/>
          <w:b/>
          <w:bCs/>
        </w:rPr>
      </w:pPr>
      <w:r w:rsidRPr="003127F6">
        <w:rPr>
          <w:rFonts w:ascii="Marianne" w:hAnsi="Marianne"/>
          <w:b/>
          <w:bCs/>
        </w:rPr>
        <w:t>*</w:t>
      </w:r>
      <w:r w:rsidR="000E1E4A" w:rsidRPr="003127F6">
        <w:rPr>
          <w:rFonts w:ascii="Marianne" w:hAnsi="Marianne"/>
          <w:b/>
          <w:bCs/>
        </w:rPr>
        <w:t>Préciser la qualification des personnels</w:t>
      </w:r>
      <w:r w:rsidRPr="003127F6">
        <w:rPr>
          <w:rFonts w:ascii="Marianne" w:hAnsi="Marianne"/>
          <w:b/>
          <w:bCs/>
        </w:rPr>
        <w:t xml:space="preserve"> prévus</w:t>
      </w:r>
      <w:r w:rsidR="00A917AE" w:rsidRPr="003127F6">
        <w:rPr>
          <w:rFonts w:ascii="Marianne" w:hAnsi="Marianne"/>
          <w:b/>
          <w:bCs/>
        </w:rPr>
        <w:t xml:space="preserve"> </w:t>
      </w:r>
      <w:r w:rsidR="000E1E4A" w:rsidRPr="003127F6">
        <w:rPr>
          <w:rFonts w:ascii="Marianne" w:hAnsi="Marianne"/>
          <w:b/>
          <w:bCs/>
        </w:rPr>
        <w:t>: CV /Diplômes/ Expériences à préciser</w:t>
      </w:r>
    </w:p>
    <w:p w14:paraId="7FF1045D" w14:textId="6D03434C" w:rsidR="00513DDB" w:rsidRPr="003127F6" w:rsidRDefault="00D333FB" w:rsidP="006B09C1">
      <w:pPr>
        <w:rPr>
          <w:rFonts w:ascii="Marianne" w:hAnsi="Marianne"/>
          <w:i/>
          <w:iCs/>
        </w:rPr>
      </w:pPr>
      <w:r>
        <w:rPr>
          <w:rFonts w:ascii="Marianne" w:hAnsi="Marianne"/>
          <w:b/>
          <w:bCs/>
          <w:color w:val="0B5294" w:themeColor="accent1" w:themeShade="BF"/>
          <w:u w:val="single"/>
        </w:rPr>
        <w:t xml:space="preserve">CRITERE </w:t>
      </w:r>
      <w:r w:rsidR="006F7B2A">
        <w:rPr>
          <w:rFonts w:ascii="Marianne" w:hAnsi="Marianne"/>
          <w:b/>
          <w:bCs/>
          <w:color w:val="0B5294" w:themeColor="accent1" w:themeShade="BF"/>
          <w:u w:val="single"/>
        </w:rPr>
        <w:t>3 </w:t>
      </w:r>
      <w:r>
        <w:rPr>
          <w:rFonts w:ascii="Marianne" w:hAnsi="Marianne"/>
          <w:b/>
          <w:bCs/>
          <w:color w:val="0B5294" w:themeColor="accent1" w:themeShade="BF"/>
          <w:u w:val="single"/>
        </w:rPr>
        <w:t>:</w:t>
      </w:r>
      <w:r w:rsidR="001507BE">
        <w:rPr>
          <w:rFonts w:ascii="Marianne" w:hAnsi="Marianne"/>
          <w:b/>
          <w:bCs/>
          <w:color w:val="0B5294" w:themeColor="accent1" w:themeShade="BF"/>
          <w:u w:val="single"/>
        </w:rPr>
        <w:t xml:space="preserve"> </w:t>
      </w:r>
      <w:r w:rsidR="008979CF" w:rsidRPr="003127F6">
        <w:rPr>
          <w:rFonts w:ascii="Marianne" w:hAnsi="Marianne"/>
          <w:b/>
          <w:bCs/>
          <w:color w:val="0B5294" w:themeColor="accent1" w:themeShade="BF"/>
          <w:u w:val="single"/>
        </w:rPr>
        <w:t xml:space="preserve">Démarche de développement </w:t>
      </w:r>
      <w:r w:rsidR="008979CF" w:rsidRPr="00D333FB">
        <w:rPr>
          <w:rFonts w:ascii="Marianne" w:hAnsi="Marianne"/>
          <w:b/>
          <w:bCs/>
          <w:color w:val="0B5294" w:themeColor="accent1" w:themeShade="BF"/>
          <w:u w:val="single"/>
        </w:rPr>
        <w:t>durable</w:t>
      </w:r>
      <w:r w:rsidRPr="00D333FB">
        <w:rPr>
          <w:rFonts w:ascii="Marianne" w:hAnsi="Marianne"/>
          <w:i/>
          <w:iCs/>
          <w:u w:val="single"/>
        </w:rPr>
        <w:t xml:space="preserve"> </w:t>
      </w:r>
      <w:r w:rsidR="00513DDB" w:rsidRPr="00D333FB">
        <w:rPr>
          <w:rFonts w:ascii="Marianne" w:hAnsi="Marianne"/>
          <w:b/>
          <w:bCs/>
          <w:color w:val="0B5294" w:themeColor="accent1" w:themeShade="BF"/>
          <w:u w:val="single"/>
        </w:rPr>
        <w:t xml:space="preserve">cotation attribuée : </w:t>
      </w:r>
      <w:r w:rsidRPr="00D333FB">
        <w:rPr>
          <w:rFonts w:ascii="Marianne" w:hAnsi="Marianne"/>
          <w:b/>
          <w:bCs/>
          <w:color w:val="0B5294" w:themeColor="accent1" w:themeShade="BF"/>
          <w:u w:val="single"/>
        </w:rPr>
        <w:t>10%</w:t>
      </w:r>
    </w:p>
    <w:p w14:paraId="2EE3C0BA" w14:textId="35E727DC" w:rsidR="006B09C1" w:rsidRPr="003127F6" w:rsidRDefault="003D2E5A" w:rsidP="006B09C1">
      <w:pPr>
        <w:rPr>
          <w:rFonts w:ascii="Marianne" w:hAnsi="Marianne"/>
          <w:i/>
          <w:iCs/>
        </w:rPr>
      </w:pPr>
      <w:r w:rsidRPr="003127F6">
        <w:rPr>
          <w:rFonts w:ascii="Marianne" w:hAnsi="Marianne"/>
          <w:i/>
          <w:iCs/>
        </w:rPr>
        <w:t>Renvoyer si nécessaire à des annexes en les numérotant</w:t>
      </w:r>
    </w:p>
    <w:p w14:paraId="62D9D9E3" w14:textId="27166ADC" w:rsidR="00513DDB" w:rsidRDefault="00513DDB" w:rsidP="00513DDB">
      <w:pPr>
        <w:spacing w:before="120" w:after="0" w:line="259" w:lineRule="auto"/>
        <w:rPr>
          <w:rFonts w:ascii="Marianne" w:eastAsiaTheme="minorHAnsi" w:hAnsi="Marianne"/>
        </w:rPr>
      </w:pPr>
      <w:r w:rsidRPr="003127F6">
        <w:rPr>
          <w:rFonts w:ascii="Marianne" w:eastAsiaTheme="minorHAnsi" w:hAnsi="Marianne"/>
        </w:rPr>
        <w:t>Le titulaire apporte tout élément d’une démarche écoresponsable en lien avec l’objet du marché et précise dans le présent document les mesures mises en œuvre à cette fin. Dans ce cadre, il tient compte de</w:t>
      </w:r>
      <w:r w:rsidRPr="003127F6">
        <w:rPr>
          <w:rFonts w:ascii="Marianne" w:eastAsiaTheme="minorHAnsi" w:hAnsi="Marianne" w:cs="Calibri"/>
        </w:rPr>
        <w:t xml:space="preserve"> :</w:t>
      </w:r>
      <w:r w:rsidRPr="003127F6">
        <w:rPr>
          <w:rFonts w:ascii="Marianne" w:eastAsiaTheme="minorHAnsi" w:hAnsi="Marianne"/>
        </w:rPr>
        <w:t xml:space="preserve"> </w:t>
      </w:r>
    </w:p>
    <w:p w14:paraId="220E36FE" w14:textId="77777777" w:rsidR="00C6171F" w:rsidRPr="003127F6" w:rsidRDefault="00C6171F" w:rsidP="00513DDB">
      <w:pPr>
        <w:spacing w:before="120" w:after="0" w:line="259" w:lineRule="auto"/>
        <w:rPr>
          <w:rFonts w:ascii="Marianne" w:eastAsiaTheme="minorHAnsi" w:hAnsi="Marianne"/>
        </w:rPr>
      </w:pPr>
    </w:p>
    <w:p w14:paraId="5A88B89F" w14:textId="77777777" w:rsidR="00513DDB" w:rsidRPr="003127F6" w:rsidRDefault="00513DDB" w:rsidP="00C6171F">
      <w:pPr>
        <w:numPr>
          <w:ilvl w:val="0"/>
          <w:numId w:val="4"/>
        </w:numPr>
        <w:spacing w:after="0" w:line="259" w:lineRule="auto"/>
        <w:contextualSpacing/>
        <w:jc w:val="left"/>
        <w:rPr>
          <w:rFonts w:ascii="Marianne" w:eastAsiaTheme="minorHAnsi" w:hAnsi="Marianne"/>
        </w:rPr>
      </w:pPr>
      <w:r w:rsidRPr="003127F6">
        <w:rPr>
          <w:rFonts w:ascii="Marianne" w:eastAsiaTheme="minorHAnsi" w:hAnsi="Marianne"/>
        </w:rPr>
        <w:t>Les économies d'énergie et le développement des énergies renouvelables</w:t>
      </w:r>
    </w:p>
    <w:p w14:paraId="7F261652" w14:textId="77777777" w:rsidR="00C6171F" w:rsidRDefault="00C6171F" w:rsidP="00C6171F">
      <w:pPr>
        <w:pStyle w:val="Paragraphedeliste"/>
        <w:numPr>
          <w:ilvl w:val="0"/>
          <w:numId w:val="4"/>
        </w:numPr>
        <w:suppressAutoHyphens/>
        <w:spacing w:after="0" w:line="240" w:lineRule="auto"/>
        <w:rPr>
          <w:rFonts w:ascii="Marianne" w:eastAsiaTheme="minorHAnsi" w:hAnsi="Marianne"/>
        </w:rPr>
      </w:pPr>
      <w:r w:rsidRPr="00537A9C">
        <w:rPr>
          <w:rFonts w:ascii="Marianne" w:eastAsiaTheme="minorHAnsi" w:hAnsi="Marianne"/>
        </w:rPr>
        <w:t>La prévention de la production des déchets et leur orientation vers des filières de valorisation</w:t>
      </w:r>
      <w:r>
        <w:rPr>
          <w:rFonts w:ascii="Marianne" w:eastAsiaTheme="minorHAnsi" w:hAnsi="Marianne"/>
        </w:rPr>
        <w:t xml:space="preserve">. </w:t>
      </w:r>
      <w:bookmarkStart w:id="3" w:name="_Hlk208485500"/>
      <w:r>
        <w:rPr>
          <w:rFonts w:ascii="Marianne" w:hAnsi="Marianne"/>
        </w:rPr>
        <w:t>De façon générale, le candidat décrit les démarches mises en place pour prévenir et lutter contre le gaspillage alimentaire. L</w:t>
      </w:r>
      <w:r>
        <w:rPr>
          <w:rFonts w:ascii="Marianne" w:eastAsiaTheme="minorHAnsi" w:hAnsi="Marianne"/>
        </w:rPr>
        <w:t xml:space="preserve">e salon pouvant générer un volume </w:t>
      </w:r>
      <w:r>
        <w:rPr>
          <w:rFonts w:ascii="Marianne" w:eastAsiaTheme="minorHAnsi" w:hAnsi="Marianne"/>
        </w:rPr>
        <w:lastRenderedPageBreak/>
        <w:t xml:space="preserve">conséquent de déchets alimentaires, </w:t>
      </w:r>
      <w:r>
        <w:rPr>
          <w:rFonts w:ascii="Marianne" w:hAnsi="Marianne"/>
        </w:rPr>
        <w:t xml:space="preserve">à l’issue des prestations, le titulaire s’engage à développer une politique de don des produits non consommés au bénéfice d’associations caritatives. Les produits concernés sont les produits n’ayant pas subi une rupture de chaîne de froid. Le titulaire met en place un reporting pour l’acheteur, dans le respect des règles d’hygiène et de sécurité alimentaires. ». </w:t>
      </w:r>
    </w:p>
    <w:bookmarkEnd w:id="3"/>
    <w:p w14:paraId="4A1F9FD3" w14:textId="77777777" w:rsidR="00513DDB" w:rsidRPr="003127F6" w:rsidRDefault="00513DDB" w:rsidP="00513DDB">
      <w:pPr>
        <w:numPr>
          <w:ilvl w:val="0"/>
          <w:numId w:val="4"/>
        </w:numPr>
        <w:spacing w:after="160" w:line="259" w:lineRule="auto"/>
        <w:contextualSpacing/>
        <w:jc w:val="left"/>
        <w:rPr>
          <w:rFonts w:ascii="Marianne" w:eastAsiaTheme="minorHAnsi" w:hAnsi="Marianne"/>
        </w:rPr>
      </w:pPr>
      <w:r w:rsidRPr="003127F6">
        <w:rPr>
          <w:rFonts w:ascii="Marianne" w:eastAsiaTheme="minorHAnsi" w:hAnsi="Marianne"/>
        </w:rPr>
        <w:t>La prévention de la production des déchets et leur orientation vers des filières de valorisation</w:t>
      </w:r>
    </w:p>
    <w:p w14:paraId="3A43495B" w14:textId="77777777" w:rsidR="00513DDB" w:rsidRPr="003127F6" w:rsidRDefault="00513DDB" w:rsidP="00513DDB">
      <w:pPr>
        <w:numPr>
          <w:ilvl w:val="0"/>
          <w:numId w:val="4"/>
        </w:numPr>
        <w:spacing w:after="160" w:line="259" w:lineRule="auto"/>
        <w:contextualSpacing/>
        <w:jc w:val="left"/>
        <w:rPr>
          <w:rFonts w:ascii="Marianne" w:eastAsiaTheme="minorHAnsi" w:hAnsi="Marianne"/>
        </w:rPr>
      </w:pPr>
      <w:r w:rsidRPr="003127F6">
        <w:rPr>
          <w:rFonts w:ascii="Marianne" w:eastAsiaTheme="minorHAnsi" w:hAnsi="Marianne"/>
        </w:rPr>
        <w:t>Les pratiques environnementales appliquées aux modalités d'exécution des prestations et notamment les politiques de réduction des émissions de gaz à effet de serre et d'amélioration de la qualité de l'air</w:t>
      </w:r>
    </w:p>
    <w:p w14:paraId="4261EA85" w14:textId="5B77A2B8" w:rsidR="00513DDB" w:rsidRPr="003127F6" w:rsidRDefault="00513DDB" w:rsidP="00513DDB">
      <w:pPr>
        <w:numPr>
          <w:ilvl w:val="0"/>
          <w:numId w:val="4"/>
        </w:numPr>
        <w:spacing w:after="160" w:line="259" w:lineRule="auto"/>
        <w:contextualSpacing/>
        <w:jc w:val="left"/>
        <w:rPr>
          <w:rFonts w:ascii="Marianne" w:eastAsiaTheme="minorHAnsi" w:hAnsi="Marianne"/>
        </w:rPr>
      </w:pPr>
      <w:r w:rsidRPr="003127F6">
        <w:rPr>
          <w:rFonts w:ascii="Marianne" w:eastAsiaTheme="minorHAnsi" w:hAnsi="Marianne"/>
        </w:rPr>
        <w:t>La réduction des impacts sur la biodiversité (ex : utilisation de produits écolabellisés)</w:t>
      </w:r>
      <w:r w:rsidR="00C6171F">
        <w:rPr>
          <w:rFonts w:ascii="Marianne" w:eastAsiaTheme="minorHAnsi" w:hAnsi="Marianne"/>
        </w:rPr>
        <w:t>,</w:t>
      </w:r>
      <w:r w:rsidR="00C6171F" w:rsidRPr="00C6171F">
        <w:rPr>
          <w:rFonts w:ascii="Marianne" w:eastAsia="Times New Roman" w:hAnsi="Marianne"/>
        </w:rPr>
        <w:t xml:space="preserve"> </w:t>
      </w:r>
      <w:r w:rsidR="00C6171F">
        <w:rPr>
          <w:rFonts w:ascii="Marianne" w:eastAsia="Times New Roman" w:hAnsi="Marianne"/>
        </w:rPr>
        <w:t>L’entretien est assuré avec des produits de nettoyage éco labellisés type écolabel européen, NF Environnement ou équivalent., le titulaire en garantit la traçabilité</w:t>
      </w:r>
    </w:p>
    <w:p w14:paraId="416ECE94" w14:textId="512391FB" w:rsidR="00513DDB" w:rsidRDefault="00513DDB" w:rsidP="00513DDB">
      <w:pPr>
        <w:numPr>
          <w:ilvl w:val="0"/>
          <w:numId w:val="4"/>
        </w:numPr>
        <w:spacing w:after="160" w:line="259" w:lineRule="auto"/>
        <w:contextualSpacing/>
        <w:jc w:val="left"/>
        <w:rPr>
          <w:rFonts w:ascii="Marianne" w:eastAsiaTheme="minorHAnsi" w:hAnsi="Marianne"/>
        </w:rPr>
      </w:pPr>
      <w:r w:rsidRPr="003127F6">
        <w:rPr>
          <w:rFonts w:ascii="Marianne" w:eastAsiaTheme="minorHAnsi" w:hAnsi="Marianne"/>
        </w:rPr>
        <w:t>La sensibilisation des intervenants aux problématiques environnementales liées à l'exécution du marché.</w:t>
      </w:r>
    </w:p>
    <w:p w14:paraId="20B623F7" w14:textId="77777777" w:rsidR="00C6171F" w:rsidRPr="00A21430" w:rsidRDefault="00C6171F" w:rsidP="00C6171F">
      <w:pPr>
        <w:numPr>
          <w:ilvl w:val="0"/>
          <w:numId w:val="4"/>
        </w:numPr>
        <w:spacing w:after="160" w:line="259" w:lineRule="auto"/>
        <w:contextualSpacing/>
        <w:jc w:val="left"/>
        <w:rPr>
          <w:rFonts w:ascii="Marianne" w:eastAsiaTheme="minorHAnsi" w:hAnsi="Marianne"/>
          <w:strike/>
        </w:rPr>
      </w:pPr>
      <w:r w:rsidRPr="00A21430">
        <w:rPr>
          <w:rFonts w:ascii="Marianne" w:eastAsiaTheme="minorHAnsi" w:hAnsi="Marianne"/>
        </w:rPr>
        <w:t>Le titulaire a l'obligation de favoriser l'achat de matières recyclées ou matières issues de filières d’achats durables (ex : mobilier)</w:t>
      </w:r>
    </w:p>
    <w:p w14:paraId="5CA42898" w14:textId="77777777" w:rsidR="00C6171F" w:rsidRPr="003127F6" w:rsidRDefault="00C6171F" w:rsidP="00C6171F">
      <w:pPr>
        <w:spacing w:after="160" w:line="259" w:lineRule="auto"/>
        <w:ind w:left="720"/>
        <w:contextualSpacing/>
        <w:jc w:val="left"/>
        <w:rPr>
          <w:rFonts w:ascii="Marianne" w:eastAsiaTheme="minorHAnsi" w:hAnsi="Marianne"/>
        </w:rPr>
      </w:pPr>
    </w:p>
    <w:p w14:paraId="3F2F1420" w14:textId="77777777" w:rsidR="00513DDB" w:rsidRPr="003127F6" w:rsidRDefault="00513DDB" w:rsidP="00513DDB">
      <w:pPr>
        <w:autoSpaceDE w:val="0"/>
        <w:autoSpaceDN w:val="0"/>
        <w:adjustRightInd w:val="0"/>
        <w:spacing w:after="0" w:line="240" w:lineRule="auto"/>
        <w:rPr>
          <w:rFonts w:ascii="Marianne" w:eastAsiaTheme="minorHAnsi" w:hAnsi="Marianne"/>
        </w:rPr>
      </w:pPr>
    </w:p>
    <w:p w14:paraId="6FE098FE" w14:textId="7149A1BE" w:rsidR="00513DDB" w:rsidRPr="003127F6" w:rsidRDefault="00513DDB" w:rsidP="00513DDB">
      <w:pPr>
        <w:autoSpaceDE w:val="0"/>
        <w:autoSpaceDN w:val="0"/>
        <w:adjustRightInd w:val="0"/>
        <w:spacing w:after="0" w:line="240" w:lineRule="auto"/>
        <w:rPr>
          <w:rFonts w:ascii="Marianne" w:eastAsiaTheme="minorHAnsi" w:hAnsi="Marianne"/>
        </w:rPr>
      </w:pPr>
      <w:r w:rsidRPr="003127F6">
        <w:rPr>
          <w:rFonts w:ascii="Marianne" w:eastAsiaTheme="minorHAnsi" w:hAnsi="Marianne"/>
        </w:rPr>
        <w:t>Sur le plan social, les actions, en lien avec l’objet du marché, visant l’accompagnement vers l’emploi d’un public fragile ou défavorisé, seront développées : politique d’insertion dans l’emploi, politique d’accompagnement du handicap, dispositifs d’accompagnement social des salariés...</w:t>
      </w:r>
    </w:p>
    <w:p w14:paraId="1B6CB321" w14:textId="08A22EB2" w:rsidR="00513DDB" w:rsidRPr="003127F6" w:rsidRDefault="00513DDB" w:rsidP="006B09C1">
      <w:pPr>
        <w:rPr>
          <w:rFonts w:ascii="Marianne" w:hAnsi="Marianne"/>
          <w:b/>
          <w:bCs/>
        </w:rPr>
      </w:pPr>
      <w:r w:rsidRPr="003127F6">
        <w:rPr>
          <w:rFonts w:ascii="Marianne" w:hAnsi="Marianne"/>
        </w:rPr>
        <w:t>Par tout moyen à sa convenance, le candidat justifie l’ensemble de ces mesures avec des données chiffrées.</w:t>
      </w:r>
    </w:p>
    <w:p w14:paraId="67C3DD86" w14:textId="485C7413" w:rsidR="00513DDB" w:rsidRPr="003127F6" w:rsidRDefault="00513DDB" w:rsidP="00513DDB">
      <w:pPr>
        <w:jc w:val="center"/>
        <w:rPr>
          <w:rFonts w:ascii="Marianne" w:hAnsi="Marianne"/>
          <w:b/>
          <w:bCs/>
        </w:rPr>
      </w:pPr>
      <w:r w:rsidRPr="003127F6">
        <w:rPr>
          <w:rFonts w:ascii="Marianne" w:hAnsi="Marianne"/>
          <w:b/>
          <w:bCs/>
        </w:rPr>
        <w:t>------------------------------------</w:t>
      </w:r>
    </w:p>
    <w:p w14:paraId="54C91C86" w14:textId="77777777" w:rsidR="00513DDB" w:rsidRPr="003127F6" w:rsidRDefault="00513DDB" w:rsidP="006B09C1">
      <w:pPr>
        <w:rPr>
          <w:rFonts w:ascii="Marianne" w:hAnsi="Marianne"/>
          <w:b/>
          <w:bCs/>
        </w:rPr>
      </w:pPr>
    </w:p>
    <w:p w14:paraId="223D5303" w14:textId="77777777" w:rsidR="00A917AE" w:rsidRPr="003127F6" w:rsidRDefault="00A917AE" w:rsidP="00A917AE">
      <w:pPr>
        <w:spacing w:after="0"/>
        <w:rPr>
          <w:rFonts w:ascii="Marianne" w:hAnsi="Marianne"/>
        </w:rPr>
      </w:pPr>
    </w:p>
    <w:p w14:paraId="112F0CB1" w14:textId="77777777" w:rsidR="006B09C1" w:rsidRPr="003127F6" w:rsidRDefault="006B09C1" w:rsidP="006B09C1">
      <w:pPr>
        <w:rPr>
          <w:rFonts w:ascii="Marianne" w:hAnsi="Marianne"/>
        </w:rPr>
      </w:pPr>
    </w:p>
    <w:p w14:paraId="71F1EC27" w14:textId="2D6E6AF3" w:rsidR="00195718" w:rsidRPr="003127F6" w:rsidRDefault="00195718" w:rsidP="006B09C1">
      <w:pPr>
        <w:rPr>
          <w:rFonts w:ascii="Marianne" w:hAnsi="Marianne"/>
        </w:rPr>
      </w:pPr>
    </w:p>
    <w:sectPr w:rsidR="00195718" w:rsidRPr="003127F6" w:rsidSect="00884DD7">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DF48D" w14:textId="77777777" w:rsidR="00CE547B" w:rsidRDefault="00CE547B" w:rsidP="00CE547B">
      <w:pPr>
        <w:spacing w:after="0" w:line="240" w:lineRule="auto"/>
      </w:pPr>
      <w:r>
        <w:separator/>
      </w:r>
    </w:p>
  </w:endnote>
  <w:endnote w:type="continuationSeparator" w:id="0">
    <w:p w14:paraId="15D1A56D" w14:textId="77777777" w:rsidR="00CE547B" w:rsidRDefault="00CE547B" w:rsidP="00CE5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53101" w14:textId="77777777" w:rsidR="00CE547B" w:rsidRDefault="00CE547B" w:rsidP="00CE547B">
      <w:pPr>
        <w:spacing w:after="0" w:line="240" w:lineRule="auto"/>
      </w:pPr>
      <w:r>
        <w:separator/>
      </w:r>
    </w:p>
  </w:footnote>
  <w:footnote w:type="continuationSeparator" w:id="0">
    <w:p w14:paraId="110B28A4" w14:textId="77777777" w:rsidR="00CE547B" w:rsidRDefault="00CE547B" w:rsidP="00CE5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2" w:type="dxa"/>
      <w:tblInd w:w="-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863"/>
    </w:tblGrid>
    <w:tr w:rsidR="00CE547B" w:rsidRPr="00255072" w14:paraId="612D8A4E" w14:textId="77777777" w:rsidTr="00B5143E">
      <w:trPr>
        <w:trHeight w:val="1698"/>
      </w:trPr>
      <w:tc>
        <w:tcPr>
          <w:tcW w:w="4879" w:type="dxa"/>
        </w:tcPr>
        <w:p w14:paraId="4BAE802C" w14:textId="77777777" w:rsidR="00CE547B" w:rsidRPr="00255072" w:rsidRDefault="00CE547B" w:rsidP="00CE547B">
          <w:pPr>
            <w:tabs>
              <w:tab w:val="center" w:pos="4536"/>
              <w:tab w:val="right" w:pos="9072"/>
              <w:tab w:val="right" w:pos="9923"/>
            </w:tabs>
            <w:rPr>
              <w:rFonts w:asciiTheme="minorHAnsi" w:hAnsiTheme="minorHAnsi"/>
            </w:rPr>
          </w:pPr>
          <w:r w:rsidRPr="00255072">
            <w:rPr>
              <w:noProof/>
            </w:rPr>
            <w:drawing>
              <wp:anchor distT="0" distB="0" distL="114300" distR="114300" simplePos="0" relativeHeight="251659264" behindDoc="1" locked="0" layoutInCell="1" allowOverlap="1" wp14:anchorId="7984875C" wp14:editId="6C49D944">
                <wp:simplePos x="0" y="0"/>
                <wp:positionH relativeFrom="column">
                  <wp:posOffset>-7620</wp:posOffset>
                </wp:positionH>
                <wp:positionV relativeFrom="paragraph">
                  <wp:posOffset>51435</wp:posOffset>
                </wp:positionV>
                <wp:extent cx="1104900" cy="848360"/>
                <wp:effectExtent l="0" t="0" r="0" b="8890"/>
                <wp:wrapTight wrapText="bothSides">
                  <wp:wrapPolygon edited="0">
                    <wp:start x="0" y="0"/>
                    <wp:lineTo x="0" y="21341"/>
                    <wp:lineTo x="21228" y="21341"/>
                    <wp:lineTo x="2122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848360"/>
                        </a:xfrm>
                        <a:prstGeom prst="rect">
                          <a:avLst/>
                        </a:prstGeom>
                        <a:noFill/>
                        <a:ln>
                          <a:noFill/>
                        </a:ln>
                      </pic:spPr>
                    </pic:pic>
                  </a:graphicData>
                </a:graphic>
              </wp:anchor>
            </w:drawing>
          </w:r>
        </w:p>
        <w:p w14:paraId="0077F101" w14:textId="77777777" w:rsidR="00CE547B" w:rsidRDefault="00CE547B" w:rsidP="00CE547B">
          <w:pPr>
            <w:tabs>
              <w:tab w:val="center" w:pos="4536"/>
              <w:tab w:val="right" w:pos="9072"/>
              <w:tab w:val="right" w:pos="9923"/>
            </w:tabs>
          </w:pPr>
        </w:p>
        <w:p w14:paraId="14655EC0" w14:textId="77777777" w:rsidR="00CE547B" w:rsidRDefault="00CE547B" w:rsidP="00CE547B">
          <w:pPr>
            <w:tabs>
              <w:tab w:val="center" w:pos="4536"/>
              <w:tab w:val="right" w:pos="9072"/>
              <w:tab w:val="right" w:pos="9923"/>
            </w:tabs>
          </w:pPr>
        </w:p>
        <w:p w14:paraId="0FF0A5C0" w14:textId="77777777" w:rsidR="00CE547B" w:rsidRDefault="00CE547B" w:rsidP="00CE547B">
          <w:pPr>
            <w:tabs>
              <w:tab w:val="center" w:pos="4536"/>
              <w:tab w:val="right" w:pos="9072"/>
              <w:tab w:val="right" w:pos="9923"/>
            </w:tabs>
          </w:pPr>
        </w:p>
        <w:p w14:paraId="1E1365FF" w14:textId="77777777" w:rsidR="00CE547B" w:rsidRDefault="00CE547B" w:rsidP="00CE547B">
          <w:pPr>
            <w:tabs>
              <w:tab w:val="center" w:pos="4536"/>
              <w:tab w:val="right" w:pos="9072"/>
              <w:tab w:val="right" w:pos="9923"/>
            </w:tabs>
          </w:pPr>
        </w:p>
        <w:p w14:paraId="693C9C0C" w14:textId="77777777" w:rsidR="00CE547B" w:rsidRDefault="00CE547B" w:rsidP="00CE547B">
          <w:pPr>
            <w:tabs>
              <w:tab w:val="center" w:pos="4536"/>
              <w:tab w:val="right" w:pos="9072"/>
              <w:tab w:val="right" w:pos="9923"/>
            </w:tabs>
          </w:pPr>
        </w:p>
        <w:p w14:paraId="553B6797" w14:textId="77777777" w:rsidR="00CE547B" w:rsidRDefault="00CE547B" w:rsidP="00CE547B">
          <w:pPr>
            <w:tabs>
              <w:tab w:val="center" w:pos="4536"/>
              <w:tab w:val="right" w:pos="9072"/>
              <w:tab w:val="right" w:pos="9923"/>
            </w:tabs>
            <w:rPr>
              <w:rFonts w:ascii="Marianne" w:eastAsia="Arial Unicode MS" w:hAnsi="Marianne"/>
              <w:b/>
            </w:rPr>
          </w:pPr>
        </w:p>
        <w:p w14:paraId="6301EB50" w14:textId="77777777" w:rsidR="00CE547B" w:rsidRPr="00255072" w:rsidRDefault="00CE547B" w:rsidP="00CE547B">
          <w:pPr>
            <w:tabs>
              <w:tab w:val="center" w:pos="4536"/>
              <w:tab w:val="right" w:pos="9072"/>
              <w:tab w:val="right" w:pos="9923"/>
            </w:tabs>
            <w:rPr>
              <w:rFonts w:ascii="Marianne" w:eastAsia="Arial Unicode MS" w:hAnsi="Marianne"/>
              <w:b/>
            </w:rPr>
          </w:pPr>
          <w:r w:rsidRPr="00255072">
            <w:rPr>
              <w:rFonts w:ascii="Marianne" w:eastAsia="Arial Unicode MS" w:hAnsi="Marianne"/>
              <w:b/>
            </w:rPr>
            <w:t>Direction de</w:t>
          </w:r>
          <w:r w:rsidRPr="00255072">
            <w:rPr>
              <w:rFonts w:ascii="Marianne" w:eastAsia="Arial Unicode MS" w:hAnsi="Marianne"/>
              <w:b/>
            </w:rPr>
            <w:br/>
            <w:t>la protection judiciaire</w:t>
          </w:r>
        </w:p>
        <w:p w14:paraId="5BAD45A3" w14:textId="77777777" w:rsidR="00CE547B" w:rsidRPr="00255072" w:rsidRDefault="00CE547B" w:rsidP="00CE547B">
          <w:pPr>
            <w:tabs>
              <w:tab w:val="center" w:pos="4536"/>
              <w:tab w:val="right" w:pos="9072"/>
              <w:tab w:val="right" w:pos="9923"/>
            </w:tabs>
          </w:pPr>
          <w:r w:rsidRPr="00255072">
            <w:rPr>
              <w:rFonts w:ascii="Marianne" w:eastAsia="Arial Unicode MS" w:hAnsi="Marianne" w:cs="Arial"/>
              <w:b/>
            </w:rPr>
            <w:t>de la jeunesse</w:t>
          </w:r>
        </w:p>
      </w:tc>
      <w:tc>
        <w:tcPr>
          <w:tcW w:w="4863" w:type="dxa"/>
          <w:hideMark/>
        </w:tcPr>
        <w:p w14:paraId="2155556F" w14:textId="77777777" w:rsidR="00CE547B" w:rsidRDefault="00CE547B" w:rsidP="00CE547B">
          <w:pPr>
            <w:tabs>
              <w:tab w:val="center" w:pos="4536"/>
              <w:tab w:val="right" w:pos="9072"/>
              <w:tab w:val="right" w:pos="9923"/>
            </w:tabs>
            <w:jc w:val="right"/>
            <w:rPr>
              <w:rFonts w:ascii="Marianne" w:eastAsia="Arial Unicode MS" w:hAnsi="Marianne" w:cs="Arial"/>
              <w:b/>
            </w:rPr>
          </w:pPr>
          <w:r>
            <w:rPr>
              <w:b/>
              <w:bCs/>
              <w:noProof/>
            </w:rPr>
            <w:drawing>
              <wp:anchor distT="0" distB="0" distL="114300" distR="114300" simplePos="0" relativeHeight="251660288" behindDoc="1" locked="0" layoutInCell="1" allowOverlap="1" wp14:anchorId="682107DA" wp14:editId="563723AA">
                <wp:simplePos x="0" y="0"/>
                <wp:positionH relativeFrom="margin">
                  <wp:posOffset>1967230</wp:posOffset>
                </wp:positionH>
                <wp:positionV relativeFrom="paragraph">
                  <wp:posOffset>0</wp:posOffset>
                </wp:positionV>
                <wp:extent cx="1052195" cy="984250"/>
                <wp:effectExtent l="0" t="0" r="0" b="6350"/>
                <wp:wrapTight wrapText="bothSides">
                  <wp:wrapPolygon edited="0">
                    <wp:start x="0" y="0"/>
                    <wp:lineTo x="0" y="21321"/>
                    <wp:lineTo x="21118" y="21321"/>
                    <wp:lineTo x="21118"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52195" cy="984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BB4748" w14:textId="77777777" w:rsidR="00CE547B" w:rsidRDefault="00CE547B" w:rsidP="00CE547B">
          <w:pPr>
            <w:tabs>
              <w:tab w:val="left" w:pos="7230"/>
            </w:tabs>
            <w:spacing w:after="80" w:line="276" w:lineRule="auto"/>
            <w:jc w:val="right"/>
            <w:textAlignment w:val="center"/>
            <w:rPr>
              <w:rFonts w:ascii="Marianne" w:hAnsi="Marianne" w:cs="Arial"/>
              <w:b/>
              <w:color w:val="000000" w:themeColor="text1"/>
              <w:sz w:val="18"/>
              <w:szCs w:val="18"/>
            </w:rPr>
          </w:pPr>
        </w:p>
        <w:p w14:paraId="68AA8BB1" w14:textId="77777777" w:rsidR="00CE547B" w:rsidRDefault="00CE547B" w:rsidP="00CE547B">
          <w:pPr>
            <w:tabs>
              <w:tab w:val="left" w:pos="7230"/>
            </w:tabs>
            <w:spacing w:after="80" w:line="276" w:lineRule="auto"/>
            <w:jc w:val="right"/>
            <w:textAlignment w:val="center"/>
            <w:rPr>
              <w:rFonts w:ascii="Marianne" w:hAnsi="Marianne" w:cs="Arial"/>
              <w:b/>
              <w:color w:val="000000" w:themeColor="text1"/>
              <w:sz w:val="18"/>
              <w:szCs w:val="18"/>
            </w:rPr>
          </w:pPr>
        </w:p>
        <w:p w14:paraId="71BDECC6" w14:textId="77777777" w:rsidR="00CE547B" w:rsidRDefault="00CE547B" w:rsidP="00CE547B">
          <w:pPr>
            <w:tabs>
              <w:tab w:val="left" w:pos="7230"/>
            </w:tabs>
            <w:spacing w:after="80" w:line="276" w:lineRule="auto"/>
            <w:jc w:val="right"/>
            <w:textAlignment w:val="center"/>
            <w:rPr>
              <w:rFonts w:ascii="Marianne" w:hAnsi="Marianne" w:cs="Arial"/>
              <w:b/>
              <w:color w:val="000000" w:themeColor="text1"/>
              <w:sz w:val="18"/>
              <w:szCs w:val="18"/>
            </w:rPr>
          </w:pPr>
        </w:p>
        <w:p w14:paraId="1E316237" w14:textId="77777777" w:rsidR="00CE547B" w:rsidRDefault="00CE547B" w:rsidP="00CE547B">
          <w:pPr>
            <w:tabs>
              <w:tab w:val="left" w:pos="7230"/>
            </w:tabs>
            <w:spacing w:after="80" w:line="276" w:lineRule="auto"/>
            <w:jc w:val="right"/>
            <w:textAlignment w:val="center"/>
            <w:rPr>
              <w:rFonts w:ascii="Marianne" w:hAnsi="Marianne" w:cs="Arial"/>
              <w:b/>
              <w:color w:val="000000" w:themeColor="text1"/>
              <w:sz w:val="18"/>
              <w:szCs w:val="18"/>
            </w:rPr>
          </w:pPr>
        </w:p>
        <w:p w14:paraId="67919C3D" w14:textId="77777777" w:rsidR="00CE547B" w:rsidRDefault="00CE547B" w:rsidP="00CE547B">
          <w:pPr>
            <w:tabs>
              <w:tab w:val="left" w:pos="7230"/>
            </w:tabs>
            <w:spacing w:after="80" w:line="276" w:lineRule="auto"/>
            <w:jc w:val="right"/>
            <w:textAlignment w:val="center"/>
            <w:rPr>
              <w:rFonts w:ascii="Marianne" w:hAnsi="Marianne" w:cs="Arial"/>
              <w:b/>
              <w:color w:val="000000" w:themeColor="text1"/>
              <w:sz w:val="18"/>
              <w:szCs w:val="18"/>
            </w:rPr>
          </w:pPr>
          <w:r w:rsidRPr="004A79E8">
            <w:rPr>
              <w:rFonts w:ascii="Marianne" w:hAnsi="Marianne" w:cs="Arial"/>
              <w:b/>
              <w:color w:val="000000" w:themeColor="text1"/>
              <w:sz w:val="18"/>
              <w:szCs w:val="18"/>
            </w:rPr>
            <w:t>Labellisation ministère</w:t>
          </w:r>
        </w:p>
        <w:p w14:paraId="5823BC35" w14:textId="77777777" w:rsidR="00CE547B" w:rsidRDefault="00CE547B" w:rsidP="00CE547B">
          <w:pPr>
            <w:tabs>
              <w:tab w:val="left" w:pos="7230"/>
            </w:tabs>
            <w:spacing w:after="80" w:line="276" w:lineRule="auto"/>
            <w:jc w:val="right"/>
            <w:textAlignment w:val="center"/>
            <w:rPr>
              <w:rFonts w:ascii="Marianne" w:eastAsia="Calibri" w:hAnsi="Marianne"/>
              <w:b/>
              <w:bCs/>
              <w:color w:val="000000"/>
              <w:lang w:eastAsia="en-US"/>
            </w:rPr>
          </w:pPr>
          <w:r w:rsidRPr="004A79E8">
            <w:rPr>
              <w:rFonts w:ascii="Marianne" w:hAnsi="Marianne" w:cs="Arial"/>
              <w:b/>
              <w:color w:val="000000" w:themeColor="text1"/>
              <w:sz w:val="18"/>
              <w:szCs w:val="18"/>
            </w:rPr>
            <w:t xml:space="preserve"> de la justice 2024-2027</w:t>
          </w:r>
        </w:p>
        <w:p w14:paraId="6DF8143E" w14:textId="77777777" w:rsidR="00CE547B" w:rsidRPr="00255072" w:rsidRDefault="00CE547B" w:rsidP="00CE547B">
          <w:pPr>
            <w:tabs>
              <w:tab w:val="center" w:pos="4536"/>
              <w:tab w:val="right" w:pos="9072"/>
              <w:tab w:val="right" w:pos="9923"/>
            </w:tabs>
            <w:jc w:val="right"/>
            <w:rPr>
              <w:rFonts w:asciiTheme="minorHAnsi" w:eastAsiaTheme="minorHAnsi" w:hAnsiTheme="minorHAnsi"/>
            </w:rPr>
          </w:pPr>
        </w:p>
      </w:tc>
    </w:tr>
  </w:tbl>
  <w:p w14:paraId="2B1FAEE0" w14:textId="77777777" w:rsidR="00CE547B" w:rsidRDefault="00CE547B" w:rsidP="00CE547B">
    <w:pPr>
      <w:pStyle w:val="En-tte"/>
    </w:pPr>
  </w:p>
  <w:p w14:paraId="25C73328" w14:textId="77777777" w:rsidR="00CE547B" w:rsidRDefault="00CE54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824A0"/>
    <w:multiLevelType w:val="hybridMultilevel"/>
    <w:tmpl w:val="4F6C52AE"/>
    <w:lvl w:ilvl="0" w:tplc="0644C3E2">
      <w:start w:val="1"/>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9954C47"/>
    <w:multiLevelType w:val="hybridMultilevel"/>
    <w:tmpl w:val="AAF62648"/>
    <w:lvl w:ilvl="0" w:tplc="DC2C0FE2">
      <w:start w:val="1"/>
      <w:numFmt w:val="decimal"/>
      <w:lvlText w:val="%1."/>
      <w:lvlJc w:val="left"/>
      <w:pPr>
        <w:ind w:left="720" w:hanging="360"/>
      </w:pPr>
      <w:rPr>
        <w:rFonts w:hint="default"/>
        <w:b/>
        <w:color w:val="0B5294" w:themeColor="accent1" w:themeShade="BF"/>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04014CD"/>
    <w:multiLevelType w:val="multilevel"/>
    <w:tmpl w:val="6B9812B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0C91638"/>
    <w:multiLevelType w:val="hybridMultilevel"/>
    <w:tmpl w:val="7CF08B4C"/>
    <w:lvl w:ilvl="0" w:tplc="D618FCF8">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9C1"/>
    <w:rsid w:val="000E1E4A"/>
    <w:rsid w:val="001276E0"/>
    <w:rsid w:val="001507BE"/>
    <w:rsid w:val="00165393"/>
    <w:rsid w:val="0019336E"/>
    <w:rsid w:val="00195718"/>
    <w:rsid w:val="002010B4"/>
    <w:rsid w:val="00201A9F"/>
    <w:rsid w:val="00284AED"/>
    <w:rsid w:val="00294CA5"/>
    <w:rsid w:val="002B5276"/>
    <w:rsid w:val="003127F6"/>
    <w:rsid w:val="0039324A"/>
    <w:rsid w:val="003B6A50"/>
    <w:rsid w:val="003D2E5A"/>
    <w:rsid w:val="003E3192"/>
    <w:rsid w:val="00402BD2"/>
    <w:rsid w:val="00412B0C"/>
    <w:rsid w:val="004A04B0"/>
    <w:rsid w:val="00500476"/>
    <w:rsid w:val="00513DDB"/>
    <w:rsid w:val="00610981"/>
    <w:rsid w:val="00696269"/>
    <w:rsid w:val="006B09C1"/>
    <w:rsid w:val="006F7B2A"/>
    <w:rsid w:val="00757AFF"/>
    <w:rsid w:val="00794D55"/>
    <w:rsid w:val="007D5BE8"/>
    <w:rsid w:val="008570A3"/>
    <w:rsid w:val="00884DD7"/>
    <w:rsid w:val="008979CF"/>
    <w:rsid w:val="008D00E7"/>
    <w:rsid w:val="008D5EA8"/>
    <w:rsid w:val="00947F03"/>
    <w:rsid w:val="0097553E"/>
    <w:rsid w:val="00A22846"/>
    <w:rsid w:val="00A917AE"/>
    <w:rsid w:val="00BB37C9"/>
    <w:rsid w:val="00BB7AAD"/>
    <w:rsid w:val="00C250ED"/>
    <w:rsid w:val="00C6171F"/>
    <w:rsid w:val="00C73EDA"/>
    <w:rsid w:val="00CC5EA9"/>
    <w:rsid w:val="00CE547B"/>
    <w:rsid w:val="00D10292"/>
    <w:rsid w:val="00D24D8C"/>
    <w:rsid w:val="00D333FB"/>
    <w:rsid w:val="00D60BB7"/>
    <w:rsid w:val="00D84E0A"/>
    <w:rsid w:val="00D91677"/>
    <w:rsid w:val="00D93316"/>
    <w:rsid w:val="00DE44E0"/>
    <w:rsid w:val="00E853EF"/>
    <w:rsid w:val="00EA4072"/>
    <w:rsid w:val="00F00492"/>
    <w:rsid w:val="00F35F11"/>
    <w:rsid w:val="00F57EA5"/>
    <w:rsid w:val="00F969D0"/>
    <w:rsid w:val="00FA67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EA184"/>
  <w15:chartTrackingRefBased/>
  <w15:docId w15:val="{EE672074-E6D1-43CA-9887-D39D59B6D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E5A"/>
  </w:style>
  <w:style w:type="paragraph" w:styleId="Titre1">
    <w:name w:val="heading 1"/>
    <w:basedOn w:val="Normal"/>
    <w:next w:val="Normal"/>
    <w:link w:val="Titre1Car"/>
    <w:uiPriority w:val="9"/>
    <w:qFormat/>
    <w:rsid w:val="006B09C1"/>
    <w:pPr>
      <w:spacing w:before="300" w:after="40"/>
      <w:jc w:val="left"/>
      <w:outlineLvl w:val="0"/>
    </w:pPr>
    <w:rPr>
      <w:smallCaps/>
      <w:spacing w:val="5"/>
      <w:sz w:val="32"/>
      <w:szCs w:val="32"/>
    </w:rPr>
  </w:style>
  <w:style w:type="paragraph" w:styleId="Titre2">
    <w:name w:val="heading 2"/>
    <w:basedOn w:val="Normal"/>
    <w:next w:val="Normal"/>
    <w:link w:val="Titre2Car"/>
    <w:uiPriority w:val="9"/>
    <w:semiHidden/>
    <w:unhideWhenUsed/>
    <w:qFormat/>
    <w:rsid w:val="006B09C1"/>
    <w:pPr>
      <w:spacing w:after="0"/>
      <w:jc w:val="left"/>
      <w:outlineLvl w:val="1"/>
    </w:pPr>
    <w:rPr>
      <w:smallCaps/>
      <w:spacing w:val="5"/>
      <w:sz w:val="28"/>
      <w:szCs w:val="28"/>
    </w:rPr>
  </w:style>
  <w:style w:type="paragraph" w:styleId="Titre3">
    <w:name w:val="heading 3"/>
    <w:basedOn w:val="Normal"/>
    <w:next w:val="Normal"/>
    <w:link w:val="Titre3Car"/>
    <w:uiPriority w:val="9"/>
    <w:semiHidden/>
    <w:unhideWhenUsed/>
    <w:qFormat/>
    <w:rsid w:val="006B09C1"/>
    <w:pPr>
      <w:spacing w:after="0"/>
      <w:jc w:val="left"/>
      <w:outlineLvl w:val="2"/>
    </w:pPr>
    <w:rPr>
      <w:smallCaps/>
      <w:spacing w:val="5"/>
      <w:sz w:val="24"/>
      <w:szCs w:val="24"/>
    </w:rPr>
  </w:style>
  <w:style w:type="paragraph" w:styleId="Titre4">
    <w:name w:val="heading 4"/>
    <w:basedOn w:val="Normal"/>
    <w:next w:val="Normal"/>
    <w:link w:val="Titre4Car"/>
    <w:uiPriority w:val="9"/>
    <w:semiHidden/>
    <w:unhideWhenUsed/>
    <w:qFormat/>
    <w:rsid w:val="006B09C1"/>
    <w:pPr>
      <w:spacing w:after="0"/>
      <w:jc w:val="left"/>
      <w:outlineLvl w:val="3"/>
    </w:pPr>
    <w:rPr>
      <w:i/>
      <w:iCs/>
      <w:smallCaps/>
      <w:spacing w:val="10"/>
      <w:sz w:val="22"/>
      <w:szCs w:val="22"/>
    </w:rPr>
  </w:style>
  <w:style w:type="paragraph" w:styleId="Titre5">
    <w:name w:val="heading 5"/>
    <w:basedOn w:val="Normal"/>
    <w:next w:val="Normal"/>
    <w:link w:val="Titre5Car"/>
    <w:uiPriority w:val="9"/>
    <w:semiHidden/>
    <w:unhideWhenUsed/>
    <w:qFormat/>
    <w:rsid w:val="006B09C1"/>
    <w:pPr>
      <w:spacing w:after="0"/>
      <w:jc w:val="left"/>
      <w:outlineLvl w:val="4"/>
    </w:pPr>
    <w:rPr>
      <w:smallCaps/>
      <w:color w:val="7D9532" w:themeColor="accent6" w:themeShade="BF"/>
      <w:spacing w:val="10"/>
      <w:sz w:val="22"/>
      <w:szCs w:val="22"/>
    </w:rPr>
  </w:style>
  <w:style w:type="paragraph" w:styleId="Titre6">
    <w:name w:val="heading 6"/>
    <w:basedOn w:val="Normal"/>
    <w:next w:val="Normal"/>
    <w:link w:val="Titre6Car"/>
    <w:uiPriority w:val="9"/>
    <w:semiHidden/>
    <w:unhideWhenUsed/>
    <w:qFormat/>
    <w:rsid w:val="006B09C1"/>
    <w:pPr>
      <w:spacing w:after="0"/>
      <w:jc w:val="left"/>
      <w:outlineLvl w:val="5"/>
    </w:pPr>
    <w:rPr>
      <w:smallCaps/>
      <w:color w:val="A5C249" w:themeColor="accent6"/>
      <w:spacing w:val="5"/>
      <w:sz w:val="22"/>
      <w:szCs w:val="22"/>
    </w:rPr>
  </w:style>
  <w:style w:type="paragraph" w:styleId="Titre7">
    <w:name w:val="heading 7"/>
    <w:basedOn w:val="Normal"/>
    <w:next w:val="Normal"/>
    <w:link w:val="Titre7Car"/>
    <w:uiPriority w:val="9"/>
    <w:semiHidden/>
    <w:unhideWhenUsed/>
    <w:qFormat/>
    <w:rsid w:val="006B09C1"/>
    <w:pPr>
      <w:spacing w:after="0"/>
      <w:jc w:val="left"/>
      <w:outlineLvl w:val="6"/>
    </w:pPr>
    <w:rPr>
      <w:b/>
      <w:bCs/>
      <w:smallCaps/>
      <w:color w:val="A5C249" w:themeColor="accent6"/>
      <w:spacing w:val="10"/>
    </w:rPr>
  </w:style>
  <w:style w:type="paragraph" w:styleId="Titre8">
    <w:name w:val="heading 8"/>
    <w:basedOn w:val="Normal"/>
    <w:next w:val="Normal"/>
    <w:link w:val="Titre8Car"/>
    <w:uiPriority w:val="9"/>
    <w:semiHidden/>
    <w:unhideWhenUsed/>
    <w:qFormat/>
    <w:rsid w:val="006B09C1"/>
    <w:pPr>
      <w:spacing w:after="0"/>
      <w:jc w:val="left"/>
      <w:outlineLvl w:val="7"/>
    </w:pPr>
    <w:rPr>
      <w:b/>
      <w:bCs/>
      <w:i/>
      <w:iCs/>
      <w:smallCaps/>
      <w:color w:val="7D9532" w:themeColor="accent6" w:themeShade="BF"/>
    </w:rPr>
  </w:style>
  <w:style w:type="paragraph" w:styleId="Titre9">
    <w:name w:val="heading 9"/>
    <w:basedOn w:val="Normal"/>
    <w:next w:val="Normal"/>
    <w:link w:val="Titre9Car"/>
    <w:uiPriority w:val="9"/>
    <w:semiHidden/>
    <w:unhideWhenUsed/>
    <w:qFormat/>
    <w:rsid w:val="006B09C1"/>
    <w:pPr>
      <w:spacing w:after="0"/>
      <w:jc w:val="left"/>
      <w:outlineLvl w:val="8"/>
    </w:pPr>
    <w:rPr>
      <w:b/>
      <w:bCs/>
      <w:i/>
      <w:iCs/>
      <w:smallCaps/>
      <w:color w:val="546421"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09C1"/>
    <w:rPr>
      <w:smallCaps/>
      <w:spacing w:val="5"/>
      <w:sz w:val="32"/>
      <w:szCs w:val="32"/>
    </w:rPr>
  </w:style>
  <w:style w:type="character" w:customStyle="1" w:styleId="Titre2Car">
    <w:name w:val="Titre 2 Car"/>
    <w:basedOn w:val="Policepardfaut"/>
    <w:link w:val="Titre2"/>
    <w:uiPriority w:val="9"/>
    <w:semiHidden/>
    <w:rsid w:val="006B09C1"/>
    <w:rPr>
      <w:smallCaps/>
      <w:spacing w:val="5"/>
      <w:sz w:val="28"/>
      <w:szCs w:val="28"/>
    </w:rPr>
  </w:style>
  <w:style w:type="character" w:customStyle="1" w:styleId="Titre3Car">
    <w:name w:val="Titre 3 Car"/>
    <w:basedOn w:val="Policepardfaut"/>
    <w:link w:val="Titre3"/>
    <w:uiPriority w:val="9"/>
    <w:semiHidden/>
    <w:rsid w:val="006B09C1"/>
    <w:rPr>
      <w:smallCaps/>
      <w:spacing w:val="5"/>
      <w:sz w:val="24"/>
      <w:szCs w:val="24"/>
    </w:rPr>
  </w:style>
  <w:style w:type="character" w:customStyle="1" w:styleId="Titre4Car">
    <w:name w:val="Titre 4 Car"/>
    <w:basedOn w:val="Policepardfaut"/>
    <w:link w:val="Titre4"/>
    <w:uiPriority w:val="9"/>
    <w:semiHidden/>
    <w:rsid w:val="006B09C1"/>
    <w:rPr>
      <w:i/>
      <w:iCs/>
      <w:smallCaps/>
      <w:spacing w:val="10"/>
      <w:sz w:val="22"/>
      <w:szCs w:val="22"/>
    </w:rPr>
  </w:style>
  <w:style w:type="character" w:customStyle="1" w:styleId="Titre5Car">
    <w:name w:val="Titre 5 Car"/>
    <w:basedOn w:val="Policepardfaut"/>
    <w:link w:val="Titre5"/>
    <w:uiPriority w:val="9"/>
    <w:semiHidden/>
    <w:rsid w:val="006B09C1"/>
    <w:rPr>
      <w:smallCaps/>
      <w:color w:val="7D9532" w:themeColor="accent6" w:themeShade="BF"/>
      <w:spacing w:val="10"/>
      <w:sz w:val="22"/>
      <w:szCs w:val="22"/>
    </w:rPr>
  </w:style>
  <w:style w:type="character" w:customStyle="1" w:styleId="Titre6Car">
    <w:name w:val="Titre 6 Car"/>
    <w:basedOn w:val="Policepardfaut"/>
    <w:link w:val="Titre6"/>
    <w:uiPriority w:val="9"/>
    <w:semiHidden/>
    <w:rsid w:val="006B09C1"/>
    <w:rPr>
      <w:smallCaps/>
      <w:color w:val="A5C249" w:themeColor="accent6"/>
      <w:spacing w:val="5"/>
      <w:sz w:val="22"/>
      <w:szCs w:val="22"/>
    </w:rPr>
  </w:style>
  <w:style w:type="character" w:customStyle="1" w:styleId="Titre7Car">
    <w:name w:val="Titre 7 Car"/>
    <w:basedOn w:val="Policepardfaut"/>
    <w:link w:val="Titre7"/>
    <w:uiPriority w:val="9"/>
    <w:semiHidden/>
    <w:rsid w:val="006B09C1"/>
    <w:rPr>
      <w:b/>
      <w:bCs/>
      <w:smallCaps/>
      <w:color w:val="A5C249" w:themeColor="accent6"/>
      <w:spacing w:val="10"/>
    </w:rPr>
  </w:style>
  <w:style w:type="character" w:customStyle="1" w:styleId="Titre8Car">
    <w:name w:val="Titre 8 Car"/>
    <w:basedOn w:val="Policepardfaut"/>
    <w:link w:val="Titre8"/>
    <w:uiPriority w:val="9"/>
    <w:semiHidden/>
    <w:rsid w:val="006B09C1"/>
    <w:rPr>
      <w:b/>
      <w:bCs/>
      <w:i/>
      <w:iCs/>
      <w:smallCaps/>
      <w:color w:val="7D9532" w:themeColor="accent6" w:themeShade="BF"/>
    </w:rPr>
  </w:style>
  <w:style w:type="character" w:customStyle="1" w:styleId="Titre9Car">
    <w:name w:val="Titre 9 Car"/>
    <w:basedOn w:val="Policepardfaut"/>
    <w:link w:val="Titre9"/>
    <w:uiPriority w:val="9"/>
    <w:semiHidden/>
    <w:rsid w:val="006B09C1"/>
    <w:rPr>
      <w:b/>
      <w:bCs/>
      <w:i/>
      <w:iCs/>
      <w:smallCaps/>
      <w:color w:val="546421" w:themeColor="accent6" w:themeShade="80"/>
    </w:rPr>
  </w:style>
  <w:style w:type="paragraph" w:styleId="Lgende">
    <w:name w:val="caption"/>
    <w:basedOn w:val="Normal"/>
    <w:next w:val="Normal"/>
    <w:uiPriority w:val="35"/>
    <w:semiHidden/>
    <w:unhideWhenUsed/>
    <w:qFormat/>
    <w:rsid w:val="006B09C1"/>
    <w:rPr>
      <w:b/>
      <w:bCs/>
      <w:caps/>
      <w:sz w:val="16"/>
      <w:szCs w:val="16"/>
    </w:rPr>
  </w:style>
  <w:style w:type="paragraph" w:styleId="Titre">
    <w:name w:val="Title"/>
    <w:basedOn w:val="Normal"/>
    <w:next w:val="Normal"/>
    <w:link w:val="TitreCar"/>
    <w:uiPriority w:val="10"/>
    <w:qFormat/>
    <w:rsid w:val="006B09C1"/>
    <w:pPr>
      <w:pBdr>
        <w:top w:val="single" w:sz="8" w:space="1" w:color="A5C249" w:themeColor="accent6"/>
      </w:pBdr>
      <w:spacing w:after="120" w:line="240" w:lineRule="auto"/>
      <w:jc w:val="right"/>
    </w:pPr>
    <w:rPr>
      <w:smallCaps/>
      <w:color w:val="262626" w:themeColor="text1" w:themeTint="D9"/>
      <w:sz w:val="52"/>
      <w:szCs w:val="52"/>
    </w:rPr>
  </w:style>
  <w:style w:type="character" w:customStyle="1" w:styleId="TitreCar">
    <w:name w:val="Titre Car"/>
    <w:basedOn w:val="Policepardfaut"/>
    <w:link w:val="Titre"/>
    <w:uiPriority w:val="10"/>
    <w:rsid w:val="006B09C1"/>
    <w:rPr>
      <w:smallCaps/>
      <w:color w:val="262626" w:themeColor="text1" w:themeTint="D9"/>
      <w:sz w:val="52"/>
      <w:szCs w:val="52"/>
    </w:rPr>
  </w:style>
  <w:style w:type="paragraph" w:styleId="Sous-titre">
    <w:name w:val="Subtitle"/>
    <w:basedOn w:val="Normal"/>
    <w:next w:val="Normal"/>
    <w:link w:val="Sous-titreCar"/>
    <w:uiPriority w:val="11"/>
    <w:qFormat/>
    <w:rsid w:val="006B09C1"/>
    <w:pPr>
      <w:spacing w:after="720" w:line="240" w:lineRule="auto"/>
      <w:jc w:val="right"/>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6B09C1"/>
    <w:rPr>
      <w:rFonts w:asciiTheme="majorHAnsi" w:eastAsiaTheme="majorEastAsia" w:hAnsiTheme="majorHAnsi" w:cstheme="majorBidi"/>
    </w:rPr>
  </w:style>
  <w:style w:type="character" w:styleId="lev">
    <w:name w:val="Strong"/>
    <w:uiPriority w:val="22"/>
    <w:qFormat/>
    <w:rsid w:val="006B09C1"/>
    <w:rPr>
      <w:b/>
      <w:bCs/>
      <w:color w:val="A5C249" w:themeColor="accent6"/>
    </w:rPr>
  </w:style>
  <w:style w:type="character" w:styleId="Accentuation">
    <w:name w:val="Emphasis"/>
    <w:uiPriority w:val="20"/>
    <w:qFormat/>
    <w:rsid w:val="006B09C1"/>
    <w:rPr>
      <w:b/>
      <w:bCs/>
      <w:i/>
      <w:iCs/>
      <w:spacing w:val="10"/>
    </w:rPr>
  </w:style>
  <w:style w:type="paragraph" w:styleId="Sansinterligne">
    <w:name w:val="No Spacing"/>
    <w:uiPriority w:val="1"/>
    <w:qFormat/>
    <w:rsid w:val="006B09C1"/>
    <w:pPr>
      <w:spacing w:after="0" w:line="240" w:lineRule="auto"/>
    </w:pPr>
  </w:style>
  <w:style w:type="paragraph" w:styleId="Citation">
    <w:name w:val="Quote"/>
    <w:basedOn w:val="Normal"/>
    <w:next w:val="Normal"/>
    <w:link w:val="CitationCar"/>
    <w:uiPriority w:val="29"/>
    <w:qFormat/>
    <w:rsid w:val="006B09C1"/>
    <w:rPr>
      <w:i/>
      <w:iCs/>
    </w:rPr>
  </w:style>
  <w:style w:type="character" w:customStyle="1" w:styleId="CitationCar">
    <w:name w:val="Citation Car"/>
    <w:basedOn w:val="Policepardfaut"/>
    <w:link w:val="Citation"/>
    <w:uiPriority w:val="29"/>
    <w:rsid w:val="006B09C1"/>
    <w:rPr>
      <w:i/>
      <w:iCs/>
    </w:rPr>
  </w:style>
  <w:style w:type="paragraph" w:styleId="Citationintense">
    <w:name w:val="Intense Quote"/>
    <w:basedOn w:val="Normal"/>
    <w:next w:val="Normal"/>
    <w:link w:val="CitationintenseCar"/>
    <w:uiPriority w:val="30"/>
    <w:qFormat/>
    <w:rsid w:val="006B09C1"/>
    <w:pPr>
      <w:pBdr>
        <w:top w:val="single" w:sz="8" w:space="1" w:color="A5C249" w:themeColor="accent6"/>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6B09C1"/>
    <w:rPr>
      <w:b/>
      <w:bCs/>
      <w:i/>
      <w:iCs/>
    </w:rPr>
  </w:style>
  <w:style w:type="character" w:styleId="Accentuationlgre">
    <w:name w:val="Subtle Emphasis"/>
    <w:uiPriority w:val="19"/>
    <w:qFormat/>
    <w:rsid w:val="006B09C1"/>
    <w:rPr>
      <w:i/>
      <w:iCs/>
    </w:rPr>
  </w:style>
  <w:style w:type="character" w:styleId="Accentuationintense">
    <w:name w:val="Intense Emphasis"/>
    <w:uiPriority w:val="21"/>
    <w:qFormat/>
    <w:rsid w:val="006B09C1"/>
    <w:rPr>
      <w:b/>
      <w:bCs/>
      <w:i/>
      <w:iCs/>
      <w:color w:val="A5C249" w:themeColor="accent6"/>
      <w:spacing w:val="10"/>
    </w:rPr>
  </w:style>
  <w:style w:type="character" w:styleId="Rfrencelgre">
    <w:name w:val="Subtle Reference"/>
    <w:uiPriority w:val="31"/>
    <w:qFormat/>
    <w:rsid w:val="006B09C1"/>
    <w:rPr>
      <w:b/>
      <w:bCs/>
    </w:rPr>
  </w:style>
  <w:style w:type="character" w:styleId="Rfrenceintense">
    <w:name w:val="Intense Reference"/>
    <w:uiPriority w:val="32"/>
    <w:qFormat/>
    <w:rsid w:val="006B09C1"/>
    <w:rPr>
      <w:b/>
      <w:bCs/>
      <w:smallCaps/>
      <w:spacing w:val="5"/>
      <w:sz w:val="22"/>
      <w:szCs w:val="22"/>
      <w:u w:val="single"/>
    </w:rPr>
  </w:style>
  <w:style w:type="character" w:styleId="Titredulivre">
    <w:name w:val="Book Title"/>
    <w:uiPriority w:val="33"/>
    <w:qFormat/>
    <w:rsid w:val="006B09C1"/>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6B09C1"/>
    <w:pPr>
      <w:outlineLvl w:val="9"/>
    </w:pPr>
  </w:style>
  <w:style w:type="paragraph" w:styleId="Paragraphedeliste">
    <w:name w:val="List Paragraph"/>
    <w:basedOn w:val="Normal"/>
    <w:link w:val="ParagraphedelisteCar"/>
    <w:uiPriority w:val="34"/>
    <w:qFormat/>
    <w:rsid w:val="00D60BB7"/>
    <w:pPr>
      <w:ind w:left="720"/>
      <w:contextualSpacing/>
    </w:pPr>
  </w:style>
  <w:style w:type="character" w:styleId="Marquedecommentaire">
    <w:name w:val="annotation reference"/>
    <w:basedOn w:val="Policepardfaut"/>
    <w:uiPriority w:val="99"/>
    <w:semiHidden/>
    <w:unhideWhenUsed/>
    <w:rsid w:val="00F35F11"/>
    <w:rPr>
      <w:sz w:val="16"/>
      <w:szCs w:val="16"/>
    </w:rPr>
  </w:style>
  <w:style w:type="paragraph" w:styleId="Commentaire">
    <w:name w:val="annotation text"/>
    <w:basedOn w:val="Normal"/>
    <w:link w:val="CommentaireCar"/>
    <w:uiPriority w:val="99"/>
    <w:semiHidden/>
    <w:unhideWhenUsed/>
    <w:rsid w:val="00F35F11"/>
    <w:pPr>
      <w:spacing w:line="240" w:lineRule="auto"/>
    </w:pPr>
  </w:style>
  <w:style w:type="character" w:customStyle="1" w:styleId="CommentaireCar">
    <w:name w:val="Commentaire Car"/>
    <w:basedOn w:val="Policepardfaut"/>
    <w:link w:val="Commentaire"/>
    <w:uiPriority w:val="99"/>
    <w:semiHidden/>
    <w:rsid w:val="00F35F11"/>
  </w:style>
  <w:style w:type="paragraph" w:styleId="Objetducommentaire">
    <w:name w:val="annotation subject"/>
    <w:basedOn w:val="Commentaire"/>
    <w:next w:val="Commentaire"/>
    <w:link w:val="ObjetducommentaireCar"/>
    <w:uiPriority w:val="99"/>
    <w:semiHidden/>
    <w:unhideWhenUsed/>
    <w:rsid w:val="00F35F11"/>
    <w:rPr>
      <w:b/>
      <w:bCs/>
    </w:rPr>
  </w:style>
  <w:style w:type="character" w:customStyle="1" w:styleId="ObjetducommentaireCar">
    <w:name w:val="Objet du commentaire Car"/>
    <w:basedOn w:val="CommentaireCar"/>
    <w:link w:val="Objetducommentaire"/>
    <w:uiPriority w:val="99"/>
    <w:semiHidden/>
    <w:rsid w:val="00F35F11"/>
    <w:rPr>
      <w:b/>
      <w:bCs/>
    </w:rPr>
  </w:style>
  <w:style w:type="paragraph" w:styleId="En-tte">
    <w:name w:val="header"/>
    <w:basedOn w:val="Normal"/>
    <w:link w:val="En-tteCar"/>
    <w:uiPriority w:val="99"/>
    <w:unhideWhenUsed/>
    <w:rsid w:val="00CE547B"/>
    <w:pPr>
      <w:tabs>
        <w:tab w:val="center" w:pos="4536"/>
        <w:tab w:val="right" w:pos="9072"/>
      </w:tabs>
      <w:spacing w:after="0" w:line="240" w:lineRule="auto"/>
    </w:pPr>
  </w:style>
  <w:style w:type="character" w:customStyle="1" w:styleId="En-tteCar">
    <w:name w:val="En-tête Car"/>
    <w:basedOn w:val="Policepardfaut"/>
    <w:link w:val="En-tte"/>
    <w:uiPriority w:val="99"/>
    <w:rsid w:val="00CE547B"/>
  </w:style>
  <w:style w:type="paragraph" w:styleId="Pieddepage">
    <w:name w:val="footer"/>
    <w:basedOn w:val="Normal"/>
    <w:link w:val="PieddepageCar"/>
    <w:uiPriority w:val="99"/>
    <w:unhideWhenUsed/>
    <w:rsid w:val="00CE54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547B"/>
  </w:style>
  <w:style w:type="table" w:styleId="Grilledutableau">
    <w:name w:val="Table Grid"/>
    <w:basedOn w:val="TableauNormal"/>
    <w:uiPriority w:val="59"/>
    <w:rsid w:val="00CE547B"/>
    <w:pPr>
      <w:spacing w:after="0" w:line="240" w:lineRule="auto"/>
      <w:jc w:val="left"/>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C61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50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leu">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1472</Words>
  <Characters>8099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MABECQUE Marie-claude</dc:creator>
  <cp:keywords/>
  <dc:description/>
  <cp:lastModifiedBy>ALLAINGUILLAUME Christel</cp:lastModifiedBy>
  <cp:revision>2</cp:revision>
  <dcterms:created xsi:type="dcterms:W3CDTF">2025-09-17T09:10:00Z</dcterms:created>
  <dcterms:modified xsi:type="dcterms:W3CDTF">2025-09-17T09:10:00Z</dcterms:modified>
</cp:coreProperties>
</file>